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3AB2C" w14:textId="77777777" w:rsidR="003B0B20" w:rsidRPr="003B0B20" w:rsidRDefault="003B0B20" w:rsidP="003B0B20">
      <w:pPr>
        <w:jc w:val="both"/>
        <w:rPr>
          <w:rFonts w:asciiTheme="majorHAnsi" w:hAnsiTheme="majorHAnsi" w:cstheme="majorHAnsi"/>
          <w:sz w:val="18"/>
          <w:szCs w:val="18"/>
        </w:rPr>
      </w:pPr>
    </w:p>
    <w:p w14:paraId="4C1A9BFD" w14:textId="0B16346C" w:rsidR="003B0B20" w:rsidRDefault="009F2591" w:rsidP="003B0B20">
      <w:pPr>
        <w:jc w:val="center"/>
        <w:rPr>
          <w:rFonts w:asciiTheme="majorHAnsi" w:hAnsiTheme="majorHAnsi" w:cstheme="majorHAnsi"/>
          <w:b/>
          <w:lang w:val="fr-BE"/>
        </w:rPr>
      </w:pPr>
      <w:r w:rsidRPr="00B57EAF">
        <w:rPr>
          <w:rFonts w:asciiTheme="majorHAnsi" w:hAnsiTheme="majorHAnsi" w:cstheme="majorHAnsi"/>
          <w:b/>
          <w:lang w:val="fr-BE"/>
        </w:rPr>
        <w:t>CONVENTION INDIVIDUELLE</w:t>
      </w:r>
    </w:p>
    <w:p w14:paraId="6DE5C49C" w14:textId="309408BD" w:rsidR="007E589C" w:rsidRPr="007E589C" w:rsidRDefault="007E589C" w:rsidP="003B0B20">
      <w:pPr>
        <w:jc w:val="center"/>
        <w:rPr>
          <w:rFonts w:asciiTheme="majorHAnsi" w:hAnsiTheme="majorHAnsi" w:cstheme="majorHAnsi"/>
          <w:b/>
          <w:sz w:val="28"/>
          <w:lang w:val="fr-BE"/>
        </w:rPr>
      </w:pPr>
      <w:r w:rsidRPr="007E589C">
        <w:rPr>
          <w:rFonts w:asciiTheme="majorHAnsi" w:hAnsiTheme="majorHAnsi" w:cstheme="majorHAnsi"/>
          <w:b/>
          <w:sz w:val="28"/>
          <w:lang w:val="fr-BE"/>
        </w:rPr>
        <w:t>CPAS</w:t>
      </w:r>
    </w:p>
    <w:p w14:paraId="33DF0D0E" w14:textId="7984F4C6" w:rsidR="003B0B20" w:rsidRPr="00B57EAF" w:rsidRDefault="009F2591" w:rsidP="003B0B20">
      <w:pPr>
        <w:jc w:val="center"/>
        <w:rPr>
          <w:rFonts w:asciiTheme="majorHAnsi" w:hAnsiTheme="majorHAnsi" w:cstheme="majorHAnsi"/>
          <w:b/>
          <w:lang w:val="fr-BE"/>
        </w:rPr>
      </w:pPr>
      <w:r w:rsidRPr="00B57EAF">
        <w:rPr>
          <w:rFonts w:asciiTheme="majorHAnsi" w:hAnsiTheme="majorHAnsi" w:cstheme="majorHAnsi"/>
          <w:b/>
          <w:lang w:val="fr-BE"/>
        </w:rPr>
        <w:t>REPRODUCTIONS SUR</w:t>
      </w:r>
      <w:r w:rsidR="003B0B20" w:rsidRPr="00B57EAF">
        <w:rPr>
          <w:rFonts w:asciiTheme="majorHAnsi" w:hAnsiTheme="majorHAnsi" w:cstheme="majorHAnsi"/>
          <w:b/>
          <w:lang w:val="fr-BE"/>
        </w:rPr>
        <w:t xml:space="preserve"> PAPIER </w:t>
      </w:r>
      <w:r w:rsidRPr="00B57EAF">
        <w:rPr>
          <w:rFonts w:asciiTheme="majorHAnsi" w:hAnsiTheme="majorHAnsi" w:cstheme="majorHAnsi"/>
          <w:b/>
          <w:lang w:val="fr-BE"/>
        </w:rPr>
        <w:t>–</w:t>
      </w:r>
      <w:r w:rsidR="00750EBE" w:rsidRPr="00B57EAF">
        <w:rPr>
          <w:rFonts w:asciiTheme="majorHAnsi" w:hAnsiTheme="majorHAnsi" w:cstheme="majorHAnsi"/>
          <w:b/>
          <w:lang w:val="fr-BE"/>
        </w:rPr>
        <w:t xml:space="preserve"> </w:t>
      </w:r>
      <w:r w:rsidRPr="00B57EAF">
        <w:rPr>
          <w:rFonts w:asciiTheme="majorHAnsi" w:hAnsiTheme="majorHAnsi" w:cstheme="majorHAnsi"/>
          <w:b/>
          <w:lang w:val="fr-BE"/>
        </w:rPr>
        <w:t>PHOTOCOPIES ET IMPRESSIONS</w:t>
      </w:r>
      <w:r w:rsidR="003C54FC" w:rsidRPr="00B57EAF">
        <w:rPr>
          <w:rFonts w:asciiTheme="majorHAnsi" w:hAnsiTheme="majorHAnsi" w:cstheme="majorHAnsi"/>
          <w:b/>
          <w:lang w:val="fr-BE"/>
        </w:rPr>
        <w:t xml:space="preserve"> – PERCEPTION MIXTE</w:t>
      </w:r>
    </w:p>
    <w:p w14:paraId="0F04AB41" w14:textId="1905079F" w:rsidR="003B0B20" w:rsidRPr="00B57EAF" w:rsidRDefault="003B0B20" w:rsidP="003B0B20">
      <w:pPr>
        <w:jc w:val="center"/>
        <w:rPr>
          <w:rFonts w:asciiTheme="majorHAnsi" w:hAnsiTheme="majorHAnsi" w:cstheme="majorHAnsi"/>
          <w:b/>
          <w:lang w:val="fr-BE"/>
        </w:rPr>
      </w:pPr>
      <w:r w:rsidRPr="00B57EAF">
        <w:rPr>
          <w:rFonts w:asciiTheme="majorHAnsi" w:hAnsiTheme="majorHAnsi" w:cstheme="majorHAnsi"/>
          <w:b/>
          <w:lang w:val="fr-BE"/>
        </w:rPr>
        <w:t>(</w:t>
      </w:r>
      <w:r w:rsidR="009F2591" w:rsidRPr="00B57EAF">
        <w:rPr>
          <w:rFonts w:asciiTheme="majorHAnsi" w:hAnsiTheme="majorHAnsi" w:cstheme="majorHAnsi"/>
          <w:b/>
          <w:lang w:val="fr-BE"/>
        </w:rPr>
        <w:t>ANNEE DE REFERENCE</w:t>
      </w:r>
      <w:r w:rsidRPr="00B57EAF">
        <w:rPr>
          <w:rFonts w:asciiTheme="majorHAnsi" w:hAnsiTheme="majorHAnsi" w:cstheme="majorHAnsi"/>
          <w:b/>
          <w:lang w:val="fr-BE"/>
        </w:rPr>
        <w:t xml:space="preserve"> 2018)</w:t>
      </w:r>
    </w:p>
    <w:p w14:paraId="3615CF87" w14:textId="3DC75B7D" w:rsidR="004D6E34" w:rsidRPr="00B57EAF" w:rsidRDefault="009F2591" w:rsidP="004D6E34">
      <w:pPr>
        <w:jc w:val="both"/>
        <w:rPr>
          <w:rFonts w:cstheme="majorHAnsi"/>
          <w:b/>
          <w:sz w:val="18"/>
          <w:szCs w:val="18"/>
          <w:lang w:val="nl-BE"/>
        </w:rPr>
      </w:pPr>
      <w:r w:rsidRPr="00B57EAF">
        <w:rPr>
          <w:rFonts w:asciiTheme="majorHAnsi" w:hAnsiTheme="majorHAnsi" w:cstheme="majorHAnsi"/>
          <w:b/>
          <w:sz w:val="18"/>
          <w:szCs w:val="18"/>
          <w:lang w:val="fr-BE"/>
        </w:rPr>
        <w:t>ENTRE</w:t>
      </w:r>
      <w:r w:rsidR="003B0B20" w:rsidRPr="00B57EAF">
        <w:rPr>
          <w:rFonts w:asciiTheme="majorHAnsi" w:hAnsiTheme="majorHAnsi" w:cstheme="majorHAnsi"/>
          <w:b/>
          <w:sz w:val="18"/>
          <w:szCs w:val="18"/>
          <w:lang w:val="fr-BE"/>
        </w:rPr>
        <w:t>:</w:t>
      </w:r>
      <w:r w:rsidR="004D6E34" w:rsidRPr="00B57EAF">
        <w:rPr>
          <w:rFonts w:cstheme="majorHAnsi"/>
          <w:b/>
          <w:sz w:val="18"/>
          <w:szCs w:val="18"/>
          <w:lang w:val="nl-BE"/>
        </w:rPr>
        <w:t xml:space="preserve"> </w:t>
      </w:r>
    </w:p>
    <w:tbl>
      <w:tblPr>
        <w:tblW w:w="9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02"/>
        <w:gridCol w:w="2833"/>
      </w:tblGrid>
      <w:tr w:rsidR="004D6E34" w:rsidRPr="00D968A1" w14:paraId="2A6CE3E8" w14:textId="77777777" w:rsidTr="004D6E34">
        <w:trPr>
          <w:cantSplit/>
          <w:trHeight w:val="880"/>
        </w:trPr>
        <w:tc>
          <w:tcPr>
            <w:tcW w:w="6307" w:type="dxa"/>
            <w:vMerge w:val="restart"/>
            <w:tcBorders>
              <w:top w:val="single" w:sz="12" w:space="0" w:color="auto"/>
              <w:left w:val="single" w:sz="12" w:space="0" w:color="auto"/>
              <w:bottom w:val="single" w:sz="12" w:space="0" w:color="auto"/>
              <w:right w:val="single" w:sz="18" w:space="0" w:color="auto"/>
            </w:tcBorders>
          </w:tcPr>
          <w:p w14:paraId="7DC74F85" w14:textId="21A936C5" w:rsidR="004D6E34" w:rsidRPr="00B57EAF" w:rsidRDefault="004D6E34">
            <w:pPr>
              <w:rPr>
                <w:rFonts w:cs="Segoe UI"/>
                <w:b/>
                <w:bCs/>
                <w:color w:val="000000"/>
                <w:sz w:val="18"/>
                <w:szCs w:val="18"/>
                <w:u w:val="single"/>
                <w:lang w:val="fr-BE"/>
              </w:rPr>
            </w:pPr>
            <w:r w:rsidRPr="00B57EAF">
              <w:rPr>
                <w:rFonts w:cs="Segoe UI"/>
                <w:b/>
                <w:bCs/>
                <w:color w:val="000000"/>
                <w:sz w:val="18"/>
                <w:szCs w:val="18"/>
                <w:u w:val="single"/>
                <w:lang w:val="fr-BE"/>
              </w:rPr>
              <w:t xml:space="preserve"> Compléter </w:t>
            </w:r>
            <w:proofErr w:type="spellStart"/>
            <w:r w:rsidRPr="00B57EAF">
              <w:rPr>
                <w:rFonts w:cs="Segoe UI"/>
                <w:b/>
                <w:bCs/>
                <w:color w:val="000000"/>
                <w:sz w:val="18"/>
                <w:szCs w:val="18"/>
                <w:u w:val="single"/>
                <w:lang w:val="fr-BE"/>
              </w:rPr>
              <w:t>s.v.p</w:t>
            </w:r>
            <w:proofErr w:type="spellEnd"/>
            <w:r w:rsidRPr="00B57EAF">
              <w:rPr>
                <w:rFonts w:cs="Segoe UI"/>
                <w:b/>
                <w:bCs/>
                <w:color w:val="000000"/>
                <w:sz w:val="18"/>
                <w:szCs w:val="18"/>
                <w:u w:val="single"/>
                <w:lang w:val="fr-BE"/>
              </w:rPr>
              <w:t>:</w:t>
            </w:r>
          </w:p>
          <w:p w14:paraId="6242AD95" w14:textId="06049B86" w:rsidR="004D6E34" w:rsidRPr="00B57EAF" w:rsidRDefault="004D6E34">
            <w:pPr>
              <w:spacing w:after="0"/>
              <w:rPr>
                <w:rFonts w:cs="Segoe UI"/>
                <w:b/>
                <w:iCs/>
                <w:color w:val="000000"/>
                <w:sz w:val="18"/>
                <w:szCs w:val="18"/>
                <w:lang w:val="fr-BE"/>
              </w:rPr>
            </w:pPr>
            <w:r w:rsidRPr="00B57EAF">
              <w:rPr>
                <w:rFonts w:cs="Segoe UI"/>
                <w:b/>
                <w:iCs/>
                <w:color w:val="000000"/>
                <w:sz w:val="18"/>
                <w:szCs w:val="18"/>
                <w:lang w:val="fr-BE"/>
              </w:rPr>
              <w:t>NOM</w:t>
            </w:r>
            <w:r w:rsidR="003C54FC" w:rsidRPr="00B57EAF">
              <w:rPr>
                <w:rFonts w:cs="Segoe UI"/>
                <w:b/>
                <w:iCs/>
                <w:color w:val="000000"/>
                <w:sz w:val="18"/>
                <w:szCs w:val="18"/>
                <w:lang w:val="fr-BE"/>
              </w:rPr>
              <w:t xml:space="preserve"> </w:t>
            </w:r>
            <w:proofErr w:type="gramStart"/>
            <w:r w:rsidR="00B7704D">
              <w:rPr>
                <w:rFonts w:cs="Segoe UI"/>
                <w:b/>
                <w:iCs/>
                <w:color w:val="000000"/>
                <w:sz w:val="18"/>
                <w:szCs w:val="18"/>
                <w:lang w:val="fr-BE"/>
              </w:rPr>
              <w:t>CPAS</w:t>
            </w:r>
            <w:r w:rsidRPr="00B57EAF">
              <w:rPr>
                <w:rFonts w:cs="Segoe UI"/>
                <w:b/>
                <w:iCs/>
                <w:color w:val="000000"/>
                <w:sz w:val="18"/>
                <w:szCs w:val="18"/>
                <w:lang w:val="fr-BE"/>
              </w:rPr>
              <w:t>:…</w:t>
            </w:r>
            <w:proofErr w:type="gramEnd"/>
            <w:r w:rsidRPr="00B57EAF">
              <w:rPr>
                <w:rFonts w:cs="Segoe UI"/>
                <w:b/>
                <w:iCs/>
                <w:color w:val="000000"/>
                <w:sz w:val="18"/>
                <w:szCs w:val="18"/>
                <w:lang w:val="fr-BE"/>
              </w:rPr>
              <w:t>………………………………………..</w:t>
            </w:r>
            <w:r w:rsidRPr="00B57EAF">
              <w:rPr>
                <w:rFonts w:cs="Segoe UI"/>
                <w:b/>
                <w:iCs/>
                <w:color w:val="000000"/>
                <w:sz w:val="18"/>
                <w:szCs w:val="18"/>
                <w:lang w:val="fr-BE"/>
              </w:rPr>
              <w:br/>
            </w:r>
          </w:p>
          <w:p w14:paraId="330A082B" w14:textId="3A1FF987" w:rsidR="004D6E34" w:rsidRPr="00B57EAF" w:rsidRDefault="004D6E34">
            <w:pPr>
              <w:spacing w:after="0"/>
              <w:rPr>
                <w:rFonts w:cs="Segoe UI"/>
                <w:b/>
                <w:iCs/>
                <w:color w:val="000000"/>
                <w:sz w:val="18"/>
                <w:szCs w:val="18"/>
                <w:lang w:val="fr-BE"/>
              </w:rPr>
            </w:pPr>
            <w:r w:rsidRPr="00B57EAF">
              <w:rPr>
                <w:rFonts w:cs="Segoe UI"/>
                <w:b/>
                <w:iCs/>
                <w:color w:val="000000"/>
                <w:sz w:val="18"/>
                <w:szCs w:val="18"/>
                <w:lang w:val="fr-BE"/>
              </w:rPr>
              <w:t>Rue et N</w:t>
            </w:r>
            <w:proofErr w:type="gramStart"/>
            <w:r w:rsidRPr="00B57EAF">
              <w:rPr>
                <w:rFonts w:cs="Segoe UI"/>
                <w:b/>
                <w:iCs/>
                <w:color w:val="000000"/>
                <w:sz w:val="18"/>
                <w:szCs w:val="18"/>
                <w:lang w:val="fr-BE"/>
              </w:rPr>
              <w:t>°:</w:t>
            </w:r>
            <w:proofErr w:type="gramEnd"/>
            <w:r w:rsidRPr="00B57EAF">
              <w:rPr>
                <w:rFonts w:cs="Segoe UI"/>
                <w:b/>
                <w:iCs/>
                <w:color w:val="000000"/>
                <w:sz w:val="18"/>
                <w:szCs w:val="18"/>
                <w:lang w:val="fr-BE"/>
              </w:rPr>
              <w:t xml:space="preserve"> ……………………………………………..</w:t>
            </w:r>
            <w:r w:rsidRPr="00B57EAF">
              <w:rPr>
                <w:rFonts w:cs="Segoe UI"/>
                <w:b/>
                <w:iCs/>
                <w:color w:val="000000"/>
                <w:sz w:val="18"/>
                <w:szCs w:val="18"/>
                <w:lang w:val="fr-BE"/>
              </w:rPr>
              <w:br/>
            </w:r>
          </w:p>
          <w:p w14:paraId="22E827B3" w14:textId="3456601F" w:rsidR="004D6E34" w:rsidRPr="00B57EAF" w:rsidRDefault="004D6E34">
            <w:pPr>
              <w:spacing w:after="0"/>
              <w:rPr>
                <w:rFonts w:cs="Segoe UI"/>
                <w:b/>
                <w:iCs/>
                <w:color w:val="000000"/>
                <w:sz w:val="18"/>
                <w:szCs w:val="18"/>
                <w:lang w:val="fr-BE"/>
              </w:rPr>
            </w:pPr>
            <w:r w:rsidRPr="00B57EAF">
              <w:rPr>
                <w:rFonts w:cs="Segoe UI"/>
                <w:b/>
                <w:iCs/>
                <w:color w:val="000000"/>
                <w:sz w:val="18"/>
                <w:szCs w:val="18"/>
                <w:lang w:val="fr-BE"/>
              </w:rPr>
              <w:t>Code postal et commune:…………………………………</w:t>
            </w:r>
          </w:p>
          <w:p w14:paraId="3F47BBD8" w14:textId="77777777" w:rsidR="004D6E34" w:rsidRPr="00B57EAF" w:rsidRDefault="004D6E34">
            <w:pPr>
              <w:spacing w:after="0"/>
              <w:rPr>
                <w:rFonts w:cs="Segoe UI"/>
                <w:b/>
                <w:iCs/>
                <w:color w:val="000000"/>
                <w:sz w:val="18"/>
                <w:szCs w:val="18"/>
                <w:lang w:val="fr-BE"/>
              </w:rPr>
            </w:pPr>
          </w:p>
          <w:p w14:paraId="3DFE21B0" w14:textId="68E8F287" w:rsidR="004D6E34" w:rsidRPr="00B57EAF" w:rsidRDefault="004D6E34">
            <w:pPr>
              <w:rPr>
                <w:rFonts w:cs="Segoe UI"/>
                <w:b/>
                <w:bCs/>
                <w:color w:val="000000"/>
                <w:sz w:val="18"/>
                <w:szCs w:val="18"/>
                <w:lang w:val="fr-BE"/>
              </w:rPr>
            </w:pPr>
            <w:r w:rsidRPr="00B57EAF">
              <w:rPr>
                <w:rFonts w:cs="Segoe UI"/>
                <w:b/>
                <w:bCs/>
                <w:color w:val="000000"/>
                <w:sz w:val="18"/>
                <w:szCs w:val="18"/>
                <w:lang w:val="fr-BE"/>
              </w:rPr>
              <w:t>N° Reprobel: …………………………………</w:t>
            </w:r>
          </w:p>
          <w:p w14:paraId="595F3D12" w14:textId="112D6836" w:rsidR="004D6E34" w:rsidRPr="00B57EAF" w:rsidRDefault="004D6E34">
            <w:pPr>
              <w:rPr>
                <w:rFonts w:cstheme="majorHAnsi"/>
                <w:b/>
                <w:sz w:val="18"/>
                <w:szCs w:val="18"/>
                <w:lang w:val="fr-BE"/>
              </w:rPr>
            </w:pPr>
            <w:r w:rsidRPr="00B57EAF">
              <w:rPr>
                <w:rFonts w:cs="Segoe UI"/>
                <w:b/>
                <w:bCs/>
                <w:color w:val="000000"/>
                <w:sz w:val="18"/>
                <w:szCs w:val="18"/>
                <w:lang w:val="fr-BE"/>
              </w:rPr>
              <w:t>N° d’entreprise:</w:t>
            </w:r>
            <w:r w:rsidRPr="00B57EAF">
              <w:rPr>
                <w:rFonts w:cs="Segoe UI"/>
                <w:bCs/>
                <w:noProof/>
                <w:color w:val="000000"/>
                <w:sz w:val="18"/>
                <w:szCs w:val="18"/>
                <w:lang w:val="fr-BE"/>
              </w:rPr>
              <w:t xml:space="preserve"> </w:t>
            </w:r>
            <w:r w:rsidRPr="00B57EAF">
              <w:rPr>
                <w:rFonts w:cstheme="majorHAnsi"/>
                <w:b/>
                <w:sz w:val="18"/>
                <w:szCs w:val="18"/>
                <w:lang w:val="fr-BE"/>
              </w:rPr>
              <w:t>……………………………………..</w:t>
            </w:r>
          </w:p>
          <w:p w14:paraId="35B6B71A" w14:textId="36B3576D" w:rsidR="004D6E34" w:rsidRPr="00B57EAF" w:rsidRDefault="004D6E34">
            <w:pPr>
              <w:rPr>
                <w:rFonts w:cs="Segoe UI"/>
                <w:b/>
                <w:iCs/>
                <w:color w:val="000000"/>
                <w:sz w:val="18"/>
                <w:szCs w:val="18"/>
                <w:lang w:val="fr-BE"/>
              </w:rPr>
            </w:pPr>
            <w:r w:rsidRPr="00B57EAF">
              <w:rPr>
                <w:rFonts w:cs="Segoe UI"/>
                <w:b/>
                <w:iCs/>
                <w:color w:val="000000"/>
                <w:sz w:val="18"/>
                <w:szCs w:val="18"/>
                <w:lang w:val="fr-BE"/>
              </w:rPr>
              <w:t>N° TVA (si d’application): .............................................</w:t>
            </w:r>
          </w:p>
          <w:p w14:paraId="3D9B38F0" w14:textId="1960AA91" w:rsidR="004D6E34" w:rsidRPr="00B57EAF" w:rsidRDefault="004D6E34">
            <w:pPr>
              <w:rPr>
                <w:rFonts w:cs="Segoe UI"/>
                <w:b/>
                <w:bCs/>
                <w:color w:val="000000"/>
                <w:sz w:val="18"/>
                <w:szCs w:val="18"/>
                <w:lang w:val="fr-BE"/>
              </w:rPr>
            </w:pPr>
            <w:r w:rsidRPr="00B57EAF">
              <w:rPr>
                <w:rFonts w:cs="Segoe UI"/>
                <w:b/>
                <w:bCs/>
                <w:color w:val="000000"/>
                <w:sz w:val="18"/>
                <w:szCs w:val="18"/>
                <w:lang w:val="fr-BE"/>
              </w:rPr>
              <w:t xml:space="preserve">Adresse e-mail pour la facturation : </w:t>
            </w:r>
            <w:r w:rsidRPr="00B57EAF">
              <w:rPr>
                <w:rFonts w:cs="Segoe UI"/>
                <w:bCs/>
                <w:color w:val="000000"/>
                <w:sz w:val="18"/>
                <w:szCs w:val="18"/>
                <w:lang w:val="fr-BE"/>
              </w:rPr>
              <w:t>...............................................................</w:t>
            </w:r>
          </w:p>
          <w:p w14:paraId="06E41686" w14:textId="07248A89" w:rsidR="004D6E34" w:rsidRPr="00B57EAF" w:rsidRDefault="004D6E34">
            <w:pPr>
              <w:rPr>
                <w:rFonts w:cs="Segoe UI"/>
                <w:color w:val="000000"/>
                <w:sz w:val="18"/>
                <w:szCs w:val="18"/>
                <w:lang w:val="fr-BE"/>
              </w:rPr>
            </w:pPr>
            <w:r w:rsidRPr="00B57EAF">
              <w:rPr>
                <w:rFonts w:cs="Segoe UI"/>
                <w:b/>
                <w:color w:val="000000"/>
                <w:sz w:val="18"/>
                <w:szCs w:val="18"/>
                <w:lang w:val="fr-BE"/>
              </w:rPr>
              <w:t>Personne responsable</w:t>
            </w:r>
            <w:r w:rsidRPr="00B57EAF">
              <w:rPr>
                <w:rFonts w:cs="Segoe UI"/>
                <w:b/>
                <w:i/>
                <w:color w:val="000000"/>
                <w:sz w:val="18"/>
                <w:szCs w:val="18"/>
                <w:lang w:val="fr-BE"/>
              </w:rPr>
              <w:t xml:space="preserve"> : </w:t>
            </w:r>
            <w:r w:rsidRPr="00B57EAF">
              <w:rPr>
                <w:rFonts w:cs="Segoe UI"/>
                <w:i/>
                <w:color w:val="000000"/>
                <w:sz w:val="18"/>
                <w:szCs w:val="18"/>
                <w:lang w:val="fr-BE"/>
              </w:rPr>
              <w:t>.....................................</w:t>
            </w:r>
            <w:r w:rsidRPr="00B57EAF">
              <w:rPr>
                <w:rFonts w:cs="Segoe UI"/>
                <w:bCs/>
                <w:color w:val="000000"/>
                <w:sz w:val="18"/>
                <w:szCs w:val="18"/>
                <w:lang w:val="fr-BE"/>
              </w:rPr>
              <w:t>................</w:t>
            </w:r>
            <w:r w:rsidRPr="00B57EAF">
              <w:rPr>
                <w:rFonts w:cs="Segoe UI"/>
                <w:i/>
                <w:color w:val="000000"/>
                <w:sz w:val="18"/>
                <w:szCs w:val="18"/>
                <w:lang w:val="fr-BE"/>
              </w:rPr>
              <w:t>.</w:t>
            </w:r>
          </w:p>
          <w:p w14:paraId="7740C328" w14:textId="2B855574" w:rsidR="004D6E34" w:rsidRPr="00B57EAF" w:rsidRDefault="004D6E34">
            <w:pPr>
              <w:rPr>
                <w:rFonts w:cs="Segoe UI"/>
                <w:bCs/>
                <w:color w:val="000000"/>
                <w:sz w:val="18"/>
                <w:szCs w:val="18"/>
                <w:lang w:val="fr-BE"/>
              </w:rPr>
            </w:pPr>
            <w:r w:rsidRPr="00B57EAF">
              <w:rPr>
                <w:rFonts w:cs="Segoe UI"/>
                <w:b/>
                <w:bCs/>
                <w:color w:val="000000"/>
                <w:sz w:val="18"/>
                <w:szCs w:val="18"/>
                <w:lang w:val="fr-BE"/>
              </w:rPr>
              <w:t>Fonction:</w:t>
            </w:r>
            <w:r w:rsidRPr="00B57EAF">
              <w:rPr>
                <w:rFonts w:cs="Segoe UI"/>
                <w:b/>
                <w:bCs/>
                <w:i/>
                <w:color w:val="000000"/>
                <w:sz w:val="18"/>
                <w:szCs w:val="18"/>
                <w:lang w:val="fr-BE"/>
              </w:rPr>
              <w:t xml:space="preserve"> </w:t>
            </w:r>
            <w:r w:rsidRPr="00B57EAF">
              <w:rPr>
                <w:rFonts w:cs="Segoe UI"/>
                <w:bCs/>
                <w:i/>
                <w:color w:val="000000"/>
                <w:sz w:val="18"/>
                <w:szCs w:val="18"/>
                <w:lang w:val="fr-BE"/>
              </w:rPr>
              <w:t>................................................</w:t>
            </w:r>
            <w:r w:rsidRPr="00B57EAF">
              <w:rPr>
                <w:rFonts w:cs="Segoe UI"/>
                <w:bCs/>
                <w:color w:val="000000"/>
                <w:sz w:val="18"/>
                <w:szCs w:val="18"/>
                <w:lang w:val="fr-BE"/>
              </w:rPr>
              <w:t>.............</w:t>
            </w:r>
          </w:p>
          <w:p w14:paraId="0A8BC361" w14:textId="0C500370" w:rsidR="004D6E34" w:rsidRPr="00B57EAF" w:rsidRDefault="004D6E34">
            <w:pPr>
              <w:rPr>
                <w:rFonts w:cs="Segoe UI"/>
                <w:bCs/>
                <w:color w:val="000000"/>
                <w:sz w:val="18"/>
                <w:szCs w:val="18"/>
                <w:lang w:val="fr-BE"/>
              </w:rPr>
            </w:pPr>
            <w:r w:rsidRPr="00B57EAF">
              <w:rPr>
                <w:rFonts w:cs="Segoe UI"/>
                <w:b/>
                <w:bCs/>
                <w:color w:val="000000"/>
                <w:sz w:val="18"/>
                <w:szCs w:val="18"/>
                <w:lang w:val="fr-BE"/>
              </w:rPr>
              <w:t>Personne de contact :</w:t>
            </w:r>
            <w:r w:rsidRPr="00B57EAF">
              <w:rPr>
                <w:rFonts w:cs="Segoe UI"/>
                <w:bCs/>
                <w:color w:val="000000"/>
                <w:sz w:val="18"/>
                <w:szCs w:val="18"/>
                <w:lang w:val="fr-BE"/>
              </w:rPr>
              <w:t xml:space="preserve"> .........................................................................</w:t>
            </w:r>
          </w:p>
          <w:p w14:paraId="2ED31EA8" w14:textId="215A1AF7" w:rsidR="004D6E34" w:rsidRPr="00B57EAF" w:rsidRDefault="004D6E34">
            <w:pPr>
              <w:rPr>
                <w:rFonts w:cs="Segoe UI"/>
                <w:bCs/>
                <w:noProof/>
                <w:color w:val="000000"/>
                <w:sz w:val="18"/>
                <w:szCs w:val="18"/>
                <w:lang w:val="fr-BE"/>
              </w:rPr>
            </w:pPr>
            <w:r w:rsidRPr="00B57EAF">
              <w:rPr>
                <w:rFonts w:cs="Segoe UI"/>
                <w:b/>
                <w:sz w:val="18"/>
                <w:szCs w:val="18"/>
                <w:lang w:val="fr-BE"/>
              </w:rPr>
              <w:t>N° de tél</w:t>
            </w:r>
            <w:r w:rsidR="003C54FC" w:rsidRPr="00B57EAF">
              <w:rPr>
                <w:rFonts w:cs="Segoe UI"/>
                <w:b/>
                <w:sz w:val="18"/>
                <w:szCs w:val="18"/>
                <w:lang w:val="fr-BE"/>
              </w:rPr>
              <w:t xml:space="preserve">éphone </w:t>
            </w:r>
            <w:r w:rsidRPr="00B57EAF">
              <w:rPr>
                <w:rFonts w:cs="Segoe UI"/>
                <w:b/>
                <w:sz w:val="18"/>
                <w:szCs w:val="18"/>
                <w:lang w:val="fr-BE"/>
              </w:rPr>
              <w:t>direct de la personne de contact:</w:t>
            </w:r>
            <w:r w:rsidRPr="00B57EAF">
              <w:rPr>
                <w:rFonts w:cs="Segoe UI"/>
                <w:bCs/>
                <w:color w:val="000000"/>
                <w:sz w:val="18"/>
                <w:szCs w:val="18"/>
                <w:lang w:val="fr-BE"/>
              </w:rPr>
              <w:t xml:space="preserve"> </w:t>
            </w:r>
            <w:r w:rsidRPr="00B57EAF">
              <w:rPr>
                <w:rFonts w:cs="Segoe UI"/>
                <w:bCs/>
                <w:noProof/>
                <w:color w:val="000000"/>
                <w:sz w:val="18"/>
                <w:szCs w:val="18"/>
                <w:lang w:val="fr-BE"/>
              </w:rPr>
              <w:t>…………………………………………………………………………………………</w:t>
            </w:r>
          </w:p>
          <w:p w14:paraId="744BD245" w14:textId="0A011BE4" w:rsidR="004D6E34" w:rsidRPr="00B57EAF" w:rsidRDefault="004D6E34">
            <w:pPr>
              <w:rPr>
                <w:rFonts w:cs="Segoe UI"/>
                <w:bCs/>
                <w:color w:val="000000"/>
                <w:sz w:val="18"/>
                <w:szCs w:val="18"/>
                <w:lang w:val="fr-BE"/>
              </w:rPr>
            </w:pPr>
            <w:r w:rsidRPr="00B57EAF">
              <w:rPr>
                <w:rFonts w:cs="Segoe UI"/>
                <w:b/>
                <w:bCs/>
                <w:color w:val="000000"/>
                <w:sz w:val="18"/>
                <w:szCs w:val="18"/>
                <w:lang w:val="fr-BE"/>
              </w:rPr>
              <w:t xml:space="preserve">Adresse e-mail direct de la personne de contact : </w:t>
            </w:r>
            <w:r w:rsidRPr="00B57EAF">
              <w:rPr>
                <w:rFonts w:cs="Segoe UI"/>
                <w:bCs/>
                <w:color w:val="000000"/>
                <w:sz w:val="18"/>
                <w:szCs w:val="18"/>
                <w:lang w:val="fr-BE"/>
              </w:rPr>
              <w:t>.......................................................................................</w:t>
            </w:r>
          </w:p>
          <w:p w14:paraId="1BCE8699" w14:textId="18C926D0" w:rsidR="004D6E34" w:rsidRPr="00B57EAF" w:rsidRDefault="004D6E34">
            <w:pPr>
              <w:rPr>
                <w:rFonts w:cs="Segoe UI"/>
                <w:b/>
                <w:iCs/>
                <w:color w:val="000000"/>
                <w:sz w:val="18"/>
                <w:szCs w:val="18"/>
                <w:lang w:val="fr-BE"/>
              </w:rPr>
            </w:pPr>
            <w:proofErr w:type="spellStart"/>
            <w:r w:rsidRPr="00B57EAF">
              <w:rPr>
                <w:rFonts w:cs="Segoe UI"/>
                <w:b/>
                <w:iCs/>
                <w:color w:val="000000"/>
                <w:sz w:val="18"/>
                <w:szCs w:val="18"/>
                <w:lang w:val="fr-BE"/>
              </w:rPr>
              <w:t>Purchase</w:t>
            </w:r>
            <w:proofErr w:type="spellEnd"/>
            <w:r w:rsidRPr="00B57EAF">
              <w:rPr>
                <w:rFonts w:cs="Segoe UI"/>
                <w:b/>
                <w:iCs/>
                <w:color w:val="000000"/>
                <w:sz w:val="18"/>
                <w:szCs w:val="18"/>
                <w:lang w:val="fr-BE"/>
              </w:rPr>
              <w:t xml:space="preserve"> </w:t>
            </w:r>
            <w:proofErr w:type="spellStart"/>
            <w:r w:rsidRPr="00B57EAF">
              <w:rPr>
                <w:rFonts w:cs="Segoe UI"/>
                <w:b/>
                <w:iCs/>
                <w:color w:val="000000"/>
                <w:sz w:val="18"/>
                <w:szCs w:val="18"/>
                <w:lang w:val="fr-BE"/>
              </w:rPr>
              <w:t>Order</w:t>
            </w:r>
            <w:proofErr w:type="spellEnd"/>
            <w:r w:rsidRPr="00B57EAF">
              <w:rPr>
                <w:rFonts w:cs="Segoe UI"/>
                <w:b/>
                <w:iCs/>
                <w:color w:val="000000"/>
                <w:sz w:val="18"/>
                <w:szCs w:val="18"/>
                <w:lang w:val="fr-BE"/>
              </w:rPr>
              <w:t xml:space="preserve"> nr (si nécessaire): </w:t>
            </w:r>
            <w:r w:rsidRPr="00B57EAF">
              <w:rPr>
                <w:rFonts w:cs="Segoe UI"/>
                <w:iCs/>
                <w:color w:val="000000"/>
                <w:sz w:val="18"/>
                <w:szCs w:val="18"/>
                <w:lang w:val="fr-BE"/>
              </w:rPr>
              <w:t>…………………………………………………………</w:t>
            </w:r>
          </w:p>
          <w:p w14:paraId="5D0E53DA" w14:textId="1F5D4388" w:rsidR="004D6E34" w:rsidRPr="00B57EAF" w:rsidRDefault="004D6E34" w:rsidP="00976254">
            <w:pPr>
              <w:spacing w:line="256" w:lineRule="auto"/>
              <w:rPr>
                <w:rFonts w:cs="Segoe UI"/>
                <w:iCs/>
                <w:color w:val="000000"/>
                <w:sz w:val="18"/>
                <w:szCs w:val="18"/>
                <w:lang w:val="fr-BE"/>
              </w:rPr>
            </w:pPr>
            <w:proofErr w:type="gramStart"/>
            <w:r w:rsidRPr="00B57EAF">
              <w:rPr>
                <w:rFonts w:cs="Segoe UI"/>
                <w:iCs/>
                <w:color w:val="000000"/>
                <w:sz w:val="18"/>
                <w:szCs w:val="18"/>
                <w:lang w:val="fr-BE"/>
              </w:rPr>
              <w:t>et</w:t>
            </w:r>
            <w:proofErr w:type="gramEnd"/>
            <w:r w:rsidRPr="00B57EAF">
              <w:rPr>
                <w:rFonts w:cs="Segoe UI"/>
                <w:iCs/>
                <w:color w:val="000000"/>
                <w:sz w:val="18"/>
                <w:szCs w:val="18"/>
                <w:lang w:val="fr-BE"/>
              </w:rPr>
              <w:t xml:space="preserve"> en annexe les autres institutions ou établissements (</w:t>
            </w:r>
            <w:r w:rsidR="00976254" w:rsidRPr="00B57EAF">
              <w:rPr>
                <w:rFonts w:cs="Segoe UI"/>
                <w:iCs/>
                <w:color w:val="000000"/>
                <w:sz w:val="18"/>
                <w:szCs w:val="18"/>
                <w:lang w:val="fr-BE"/>
              </w:rPr>
              <w:t>ayant un lien juridique ou de fait</w:t>
            </w:r>
            <w:r w:rsidR="00167211" w:rsidRPr="00B57EAF">
              <w:rPr>
                <w:rFonts w:cs="Segoe UI"/>
                <w:iCs/>
                <w:color w:val="000000"/>
                <w:sz w:val="18"/>
                <w:szCs w:val="18"/>
                <w:lang w:val="fr-BE"/>
              </w:rPr>
              <w:t xml:space="preserve"> avec </w:t>
            </w:r>
            <w:r w:rsidR="00B7704D">
              <w:rPr>
                <w:rFonts w:cs="Segoe UI"/>
                <w:iCs/>
                <w:color w:val="000000"/>
                <w:sz w:val="18"/>
                <w:szCs w:val="18"/>
                <w:lang w:val="fr-BE"/>
              </w:rPr>
              <w:t>le CPAS</w:t>
            </w:r>
            <w:r w:rsidR="00167211" w:rsidRPr="00B57EAF">
              <w:rPr>
                <w:rFonts w:cs="Segoe UI"/>
                <w:iCs/>
                <w:color w:val="000000"/>
                <w:sz w:val="18"/>
                <w:szCs w:val="18"/>
                <w:lang w:val="fr-BE"/>
              </w:rPr>
              <w:t>)</w:t>
            </w:r>
            <w:r w:rsidRPr="00B57EAF">
              <w:rPr>
                <w:rFonts w:cs="Segoe UI"/>
                <w:iCs/>
                <w:color w:val="000000"/>
                <w:sz w:val="18"/>
                <w:szCs w:val="18"/>
                <w:lang w:val="fr-BE"/>
              </w:rPr>
              <w:t xml:space="preserve">  qui sont en étendus de la présente convention</w:t>
            </w:r>
            <w:r w:rsidR="00167211" w:rsidRPr="00B57EAF">
              <w:rPr>
                <w:rFonts w:cs="Segoe UI"/>
                <w:iCs/>
                <w:color w:val="000000"/>
                <w:sz w:val="18"/>
                <w:szCs w:val="18"/>
                <w:lang w:val="fr-BE"/>
              </w:rPr>
              <w:t xml:space="preserve"> </w:t>
            </w:r>
            <w:r w:rsidR="003F6251" w:rsidRPr="00B57EAF">
              <w:rPr>
                <w:rFonts w:cs="Segoe UI"/>
                <w:iCs/>
                <w:color w:val="000000"/>
                <w:sz w:val="18"/>
                <w:szCs w:val="18"/>
                <w:lang w:val="fr-BE"/>
              </w:rPr>
              <w:t>et qui sont couvert</w:t>
            </w:r>
            <w:r w:rsidRPr="00B57EAF">
              <w:rPr>
                <w:rFonts w:cs="Segoe UI"/>
                <w:iCs/>
                <w:color w:val="000000"/>
                <w:sz w:val="18"/>
                <w:szCs w:val="18"/>
                <w:lang w:val="fr-BE"/>
              </w:rPr>
              <w:t>s par cette convention</w:t>
            </w:r>
            <w:r w:rsidR="003C54FC" w:rsidRPr="00B57EAF">
              <w:rPr>
                <w:rFonts w:cs="Segoe UI"/>
                <w:iCs/>
                <w:color w:val="000000"/>
                <w:sz w:val="18"/>
                <w:szCs w:val="18"/>
                <w:lang w:val="fr-BE"/>
              </w:rPr>
              <w:t>.</w:t>
            </w:r>
          </w:p>
        </w:tc>
        <w:tc>
          <w:tcPr>
            <w:tcW w:w="2835" w:type="dxa"/>
            <w:tcBorders>
              <w:top w:val="single" w:sz="18" w:space="0" w:color="auto"/>
              <w:left w:val="single" w:sz="18" w:space="0" w:color="auto"/>
              <w:bottom w:val="dotted" w:sz="4" w:space="0" w:color="auto"/>
              <w:right w:val="single" w:sz="18" w:space="0" w:color="auto"/>
            </w:tcBorders>
            <w:shd w:val="clear" w:color="auto" w:fill="E7E6E6" w:themeFill="background2"/>
          </w:tcPr>
          <w:p w14:paraId="09B3BBD9" w14:textId="3B36C401" w:rsidR="004D6E34" w:rsidRPr="00B57EAF" w:rsidRDefault="000E7996">
            <w:pPr>
              <w:rPr>
                <w:rFonts w:cs="Segoe UI"/>
                <w:b/>
                <w:bCs/>
                <w:i/>
                <w:color w:val="000000"/>
                <w:sz w:val="18"/>
                <w:szCs w:val="18"/>
                <w:u w:val="single"/>
                <w:lang w:val="nl-BE"/>
              </w:rPr>
            </w:pPr>
            <w:r>
              <w:rPr>
                <w:rFonts w:cs="Segoe UI"/>
                <w:b/>
                <w:bCs/>
                <w:i/>
                <w:color w:val="000000"/>
                <w:sz w:val="18"/>
                <w:szCs w:val="18"/>
                <w:u w:val="single"/>
                <w:lang w:val="nl-BE"/>
              </w:rPr>
              <w:t>Réservé à</w:t>
            </w:r>
            <w:r w:rsidR="004D6E34" w:rsidRPr="00B57EAF">
              <w:rPr>
                <w:rFonts w:cs="Segoe UI"/>
                <w:b/>
                <w:bCs/>
                <w:i/>
                <w:color w:val="000000"/>
                <w:sz w:val="18"/>
                <w:szCs w:val="18"/>
                <w:u w:val="single"/>
                <w:lang w:val="nl-BE"/>
              </w:rPr>
              <w:t xml:space="preserve"> REPROBEL </w:t>
            </w:r>
          </w:p>
          <w:p w14:paraId="4F3A2BA7" w14:textId="77777777" w:rsidR="004D6E34" w:rsidRPr="00B57EAF" w:rsidRDefault="004D6E34">
            <w:pPr>
              <w:jc w:val="center"/>
              <w:rPr>
                <w:rFonts w:cs="Segoe UI"/>
                <w:b/>
                <w:bCs/>
                <w:i/>
                <w:color w:val="000000"/>
                <w:sz w:val="18"/>
                <w:szCs w:val="18"/>
                <w:u w:val="single"/>
                <w:lang w:val="nl-BE"/>
              </w:rPr>
            </w:pPr>
          </w:p>
          <w:p w14:paraId="05A98BE0" w14:textId="01C1FC52" w:rsidR="004D6E34" w:rsidRPr="00B57EAF" w:rsidRDefault="000E7996">
            <w:pPr>
              <w:rPr>
                <w:rFonts w:cs="Segoe UI"/>
                <w:b/>
                <w:bCs/>
                <w:i/>
                <w:color w:val="000000"/>
                <w:sz w:val="18"/>
                <w:szCs w:val="18"/>
                <w:lang w:val="nl-BE"/>
              </w:rPr>
            </w:pPr>
            <w:r>
              <w:rPr>
                <w:rFonts w:cs="Segoe UI"/>
                <w:b/>
                <w:bCs/>
                <w:i/>
                <w:color w:val="000000"/>
                <w:sz w:val="18"/>
                <w:szCs w:val="18"/>
                <w:lang w:val="nl-BE"/>
              </w:rPr>
              <w:t>Date de réception</w:t>
            </w:r>
            <w:r w:rsidR="004D6E34" w:rsidRPr="00B57EAF">
              <w:rPr>
                <w:rFonts w:cs="Segoe UI"/>
                <w:b/>
                <w:bCs/>
                <w:i/>
                <w:color w:val="000000"/>
                <w:sz w:val="18"/>
                <w:szCs w:val="18"/>
                <w:lang w:val="nl-BE"/>
              </w:rPr>
              <w:t>:</w:t>
            </w:r>
            <w:r>
              <w:rPr>
                <w:rFonts w:cs="Segoe UI"/>
                <w:b/>
                <w:bCs/>
                <w:i/>
                <w:color w:val="000000"/>
                <w:sz w:val="18"/>
                <w:szCs w:val="18"/>
                <w:lang w:val="nl-BE"/>
              </w:rPr>
              <w:t>................</w:t>
            </w:r>
          </w:p>
          <w:p w14:paraId="5467BA8F" w14:textId="77777777" w:rsidR="004D6E34" w:rsidRPr="00B57EAF" w:rsidRDefault="004D6E34">
            <w:pPr>
              <w:spacing w:line="256" w:lineRule="auto"/>
              <w:rPr>
                <w:rFonts w:cs="Segoe UI"/>
                <w:b/>
                <w:bCs/>
                <w:i/>
                <w:color w:val="000000"/>
                <w:sz w:val="18"/>
                <w:szCs w:val="18"/>
                <w:lang w:val="nl-BE"/>
              </w:rPr>
            </w:pPr>
          </w:p>
        </w:tc>
      </w:tr>
      <w:tr w:rsidR="004D6E34" w:rsidRPr="00B57EAF" w14:paraId="40579198" w14:textId="77777777" w:rsidTr="004D6E34">
        <w:trPr>
          <w:cantSplit/>
          <w:trHeight w:val="880"/>
        </w:trPr>
        <w:tc>
          <w:tcPr>
            <w:tcW w:w="6307" w:type="dxa"/>
            <w:vMerge/>
            <w:tcBorders>
              <w:top w:val="single" w:sz="12" w:space="0" w:color="auto"/>
              <w:left w:val="single" w:sz="12" w:space="0" w:color="auto"/>
              <w:bottom w:val="single" w:sz="12" w:space="0" w:color="auto"/>
              <w:right w:val="single" w:sz="18" w:space="0" w:color="auto"/>
            </w:tcBorders>
            <w:vAlign w:val="center"/>
            <w:hideMark/>
          </w:tcPr>
          <w:p w14:paraId="2E6FFA99" w14:textId="77777777" w:rsidR="004D6E34" w:rsidRPr="00B57EAF" w:rsidRDefault="004D6E34">
            <w:pPr>
              <w:spacing w:after="0" w:line="240" w:lineRule="auto"/>
              <w:rPr>
                <w:rFonts w:cs="Segoe UI"/>
                <w:iCs/>
                <w:color w:val="000000"/>
                <w:sz w:val="18"/>
                <w:szCs w:val="18"/>
                <w:lang w:val="nl-BE"/>
              </w:rPr>
            </w:pPr>
          </w:p>
        </w:tc>
        <w:tc>
          <w:tcPr>
            <w:tcW w:w="2835" w:type="dxa"/>
            <w:tcBorders>
              <w:top w:val="dotted" w:sz="4" w:space="0" w:color="auto"/>
              <w:left w:val="single" w:sz="18" w:space="0" w:color="auto"/>
              <w:bottom w:val="dotted" w:sz="4" w:space="0" w:color="auto"/>
              <w:right w:val="single" w:sz="18" w:space="0" w:color="auto"/>
            </w:tcBorders>
            <w:shd w:val="clear" w:color="auto" w:fill="E7E6E6" w:themeFill="background2"/>
          </w:tcPr>
          <w:p w14:paraId="18ED85B8" w14:textId="4B141A85" w:rsidR="004D6E34" w:rsidRPr="00B57EAF" w:rsidRDefault="000E7996">
            <w:pPr>
              <w:rPr>
                <w:rFonts w:cs="Segoe UI"/>
                <w:b/>
                <w:bCs/>
                <w:iCs/>
                <w:noProof/>
                <w:color w:val="000000"/>
                <w:sz w:val="18"/>
                <w:szCs w:val="18"/>
                <w:u w:val="single"/>
                <w:lang w:val="fr-BE"/>
              </w:rPr>
            </w:pPr>
            <w:r>
              <w:rPr>
                <w:rFonts w:cs="Segoe UI"/>
                <w:b/>
                <w:bCs/>
                <w:i/>
                <w:color w:val="000000"/>
                <w:sz w:val="18"/>
                <w:szCs w:val="18"/>
                <w:lang w:val="fr-BE"/>
              </w:rPr>
              <w:t xml:space="preserve">N° </w:t>
            </w:r>
            <w:r w:rsidR="004D6E34" w:rsidRPr="00B57EAF">
              <w:rPr>
                <w:rFonts w:cs="Segoe UI"/>
                <w:b/>
                <w:bCs/>
                <w:i/>
                <w:color w:val="000000"/>
                <w:sz w:val="18"/>
                <w:szCs w:val="18"/>
                <w:lang w:val="fr-BE"/>
              </w:rPr>
              <w:t xml:space="preserve">REPROBEL </w:t>
            </w:r>
            <w:proofErr w:type="gramStart"/>
            <w:r w:rsidR="004D6E34" w:rsidRPr="00B57EAF">
              <w:rPr>
                <w:rFonts w:cs="Segoe UI"/>
                <w:b/>
                <w:bCs/>
                <w:i/>
                <w:color w:val="000000"/>
                <w:sz w:val="18"/>
                <w:szCs w:val="18"/>
                <w:lang w:val="fr-BE"/>
              </w:rPr>
              <w:t> :…</w:t>
            </w:r>
            <w:proofErr w:type="gramEnd"/>
            <w:r w:rsidR="004D6E34" w:rsidRPr="00B57EAF">
              <w:rPr>
                <w:rFonts w:cs="Segoe UI"/>
                <w:b/>
                <w:bCs/>
                <w:i/>
                <w:color w:val="000000"/>
                <w:sz w:val="18"/>
                <w:szCs w:val="18"/>
                <w:lang w:val="fr-BE"/>
              </w:rPr>
              <w:t>………………..</w:t>
            </w:r>
          </w:p>
          <w:p w14:paraId="6B2F97EB" w14:textId="5D4A41F2" w:rsidR="004D6E34" w:rsidRPr="00B57EAF" w:rsidRDefault="004D6E34">
            <w:pPr>
              <w:rPr>
                <w:rFonts w:cs="Segoe UI"/>
                <w:b/>
                <w:bCs/>
                <w:i/>
                <w:color w:val="000000"/>
                <w:sz w:val="18"/>
                <w:szCs w:val="18"/>
                <w:lang w:val="fr-BE"/>
              </w:rPr>
            </w:pPr>
            <w:r w:rsidRPr="00B57EAF">
              <w:rPr>
                <w:rFonts w:cs="Segoe UI"/>
                <w:b/>
                <w:bCs/>
                <w:i/>
                <w:color w:val="000000"/>
                <w:sz w:val="18"/>
                <w:szCs w:val="18"/>
                <w:lang w:val="fr-BE"/>
              </w:rPr>
              <w:t>Type </w:t>
            </w:r>
            <w:proofErr w:type="gramStart"/>
            <w:r w:rsidR="00B7704D">
              <w:rPr>
                <w:rFonts w:cs="Segoe UI"/>
                <w:b/>
                <w:bCs/>
                <w:i/>
                <w:color w:val="000000"/>
                <w:sz w:val="18"/>
                <w:szCs w:val="18"/>
                <w:lang w:val="fr-BE"/>
              </w:rPr>
              <w:t>contrat</w:t>
            </w:r>
            <w:r w:rsidRPr="00B57EAF">
              <w:rPr>
                <w:rFonts w:cs="Segoe UI"/>
                <w:b/>
                <w:bCs/>
                <w:i/>
                <w:color w:val="000000"/>
                <w:sz w:val="18"/>
                <w:szCs w:val="18"/>
                <w:lang w:val="fr-BE"/>
              </w:rPr>
              <w:t>:</w:t>
            </w:r>
            <w:proofErr w:type="gramEnd"/>
            <w:r w:rsidR="00B7704D">
              <w:rPr>
                <w:rFonts w:cs="Segoe UI"/>
                <w:b/>
                <w:bCs/>
                <w:i/>
                <w:color w:val="000000"/>
                <w:sz w:val="18"/>
                <w:szCs w:val="18"/>
                <w:lang w:val="fr-BE"/>
              </w:rPr>
              <w:t>221</w:t>
            </w:r>
          </w:p>
          <w:p w14:paraId="1BE3F56E" w14:textId="23BF669F" w:rsidR="004D6E34" w:rsidRPr="00B57EAF" w:rsidRDefault="000E7996">
            <w:pPr>
              <w:ind w:right="938"/>
              <w:rPr>
                <w:rFonts w:cs="Segoe UI"/>
                <w:b/>
                <w:bCs/>
                <w:i/>
                <w:color w:val="000000"/>
                <w:sz w:val="18"/>
                <w:szCs w:val="18"/>
                <w:lang w:val="fr-BE"/>
              </w:rPr>
            </w:pPr>
            <w:r>
              <w:rPr>
                <w:rFonts w:cs="Segoe UI"/>
                <w:b/>
                <w:bCs/>
                <w:i/>
                <w:color w:val="000000"/>
                <w:sz w:val="18"/>
                <w:szCs w:val="18"/>
                <w:lang w:val="fr-BE"/>
              </w:rPr>
              <w:t xml:space="preserve">N° </w:t>
            </w:r>
            <w:r w:rsidR="004D6E34" w:rsidRPr="00B57EAF">
              <w:rPr>
                <w:rFonts w:cs="Segoe UI"/>
                <w:b/>
                <w:bCs/>
                <w:i/>
                <w:color w:val="000000"/>
                <w:sz w:val="18"/>
                <w:szCs w:val="18"/>
                <w:lang w:val="fr-BE"/>
              </w:rPr>
              <w:t xml:space="preserve">Contrat : </w:t>
            </w:r>
            <w:r>
              <w:rPr>
                <w:rFonts w:cs="Segoe UI"/>
                <w:b/>
                <w:bCs/>
                <w:i/>
                <w:color w:val="000000"/>
                <w:sz w:val="18"/>
                <w:szCs w:val="18"/>
                <w:lang w:val="fr-BE"/>
              </w:rPr>
              <w:t>……………</w:t>
            </w:r>
          </w:p>
          <w:p w14:paraId="134B3563" w14:textId="77777777" w:rsidR="004D6E34" w:rsidRPr="00B57EAF" w:rsidRDefault="004D6E34">
            <w:pPr>
              <w:jc w:val="center"/>
              <w:rPr>
                <w:rFonts w:cs="Segoe UI"/>
                <w:b/>
                <w:bCs/>
                <w:i/>
                <w:color w:val="000000"/>
                <w:sz w:val="18"/>
                <w:szCs w:val="18"/>
                <w:u w:val="single"/>
                <w:lang w:val="fr-BE"/>
              </w:rPr>
            </w:pPr>
          </w:p>
          <w:p w14:paraId="474BC1D3" w14:textId="77777777" w:rsidR="004D6E34" w:rsidRPr="00B57EAF" w:rsidRDefault="004D6E34">
            <w:pPr>
              <w:spacing w:line="256" w:lineRule="auto"/>
              <w:jc w:val="center"/>
              <w:rPr>
                <w:rFonts w:cs="Segoe UI"/>
                <w:b/>
                <w:bCs/>
                <w:i/>
                <w:color w:val="000000"/>
                <w:sz w:val="18"/>
                <w:szCs w:val="18"/>
                <w:u w:val="single"/>
                <w:lang w:val="fr-BE"/>
              </w:rPr>
            </w:pPr>
          </w:p>
        </w:tc>
      </w:tr>
      <w:tr w:rsidR="004D6E34" w:rsidRPr="00B57EAF" w14:paraId="78074C97" w14:textId="77777777" w:rsidTr="004D6E34">
        <w:trPr>
          <w:cantSplit/>
          <w:trHeight w:val="1312"/>
        </w:trPr>
        <w:tc>
          <w:tcPr>
            <w:tcW w:w="6307" w:type="dxa"/>
            <w:vMerge/>
            <w:tcBorders>
              <w:top w:val="single" w:sz="12" w:space="0" w:color="auto"/>
              <w:left w:val="single" w:sz="12" w:space="0" w:color="auto"/>
              <w:bottom w:val="single" w:sz="12" w:space="0" w:color="auto"/>
              <w:right w:val="single" w:sz="18" w:space="0" w:color="auto"/>
            </w:tcBorders>
            <w:vAlign w:val="center"/>
            <w:hideMark/>
          </w:tcPr>
          <w:p w14:paraId="7A795B2B" w14:textId="77777777" w:rsidR="004D6E34" w:rsidRPr="00B7704D" w:rsidRDefault="004D6E34">
            <w:pPr>
              <w:spacing w:after="0" w:line="240" w:lineRule="auto"/>
              <w:rPr>
                <w:rFonts w:cs="Segoe UI"/>
                <w:iCs/>
                <w:color w:val="000000"/>
                <w:sz w:val="18"/>
                <w:szCs w:val="18"/>
                <w:lang w:val="en-US"/>
              </w:rPr>
            </w:pPr>
          </w:p>
        </w:tc>
        <w:tc>
          <w:tcPr>
            <w:tcW w:w="2835" w:type="dxa"/>
            <w:tcBorders>
              <w:top w:val="dotted" w:sz="4" w:space="0" w:color="auto"/>
              <w:left w:val="single" w:sz="18" w:space="0" w:color="auto"/>
              <w:bottom w:val="single" w:sz="18" w:space="0" w:color="auto"/>
              <w:right w:val="single" w:sz="18" w:space="0" w:color="auto"/>
            </w:tcBorders>
            <w:shd w:val="clear" w:color="auto" w:fill="E7E6E6" w:themeFill="background2"/>
            <w:hideMark/>
          </w:tcPr>
          <w:p w14:paraId="1CAB707E" w14:textId="1155CDA8" w:rsidR="004D6E34" w:rsidRPr="00B57EAF" w:rsidRDefault="000E7996">
            <w:pPr>
              <w:spacing w:line="256" w:lineRule="auto"/>
              <w:rPr>
                <w:rFonts w:cs="Segoe UI"/>
                <w:b/>
                <w:bCs/>
                <w:i/>
                <w:color w:val="000000"/>
                <w:sz w:val="18"/>
                <w:szCs w:val="18"/>
                <w:lang w:val="nl-BE"/>
              </w:rPr>
            </w:pPr>
            <w:r>
              <w:rPr>
                <w:rFonts w:cs="Segoe UI"/>
                <w:b/>
                <w:bCs/>
                <w:i/>
                <w:color w:val="000000"/>
                <w:sz w:val="18"/>
                <w:szCs w:val="18"/>
                <w:lang w:val="nl-BE"/>
              </w:rPr>
              <w:t xml:space="preserve">N° déclaration </w:t>
            </w:r>
            <w:r w:rsidR="004D6E34" w:rsidRPr="00B57EAF">
              <w:rPr>
                <w:rFonts w:cs="Segoe UI"/>
                <w:b/>
                <w:bCs/>
                <w:i/>
                <w:color w:val="000000"/>
                <w:sz w:val="18"/>
                <w:szCs w:val="18"/>
                <w:lang w:val="nl-BE"/>
              </w:rPr>
              <w:t>:</w:t>
            </w:r>
            <w:r>
              <w:rPr>
                <w:rFonts w:cs="Segoe UI"/>
                <w:b/>
                <w:bCs/>
                <w:i/>
                <w:color w:val="000000"/>
                <w:sz w:val="18"/>
                <w:szCs w:val="18"/>
                <w:lang w:val="nl-BE"/>
              </w:rPr>
              <w:t>...........</w:t>
            </w:r>
          </w:p>
        </w:tc>
      </w:tr>
    </w:tbl>
    <w:p w14:paraId="71D82773" w14:textId="1C3293E0" w:rsidR="000D7B14" w:rsidRPr="00B57EAF" w:rsidRDefault="004D6E34" w:rsidP="004D6E34">
      <w:pPr>
        <w:jc w:val="both"/>
        <w:rPr>
          <w:rFonts w:asciiTheme="majorHAnsi" w:hAnsiTheme="majorHAnsi" w:cstheme="majorHAnsi"/>
          <w:b/>
          <w:sz w:val="18"/>
          <w:szCs w:val="18"/>
          <w:lang w:val="fr-BE"/>
        </w:rPr>
      </w:pPr>
      <w:r w:rsidRPr="00B57EAF">
        <w:rPr>
          <w:rFonts w:asciiTheme="majorHAnsi" w:hAnsiTheme="majorHAnsi" w:cstheme="majorHAnsi"/>
          <w:b/>
          <w:sz w:val="18"/>
          <w:szCs w:val="18"/>
          <w:lang w:val="fr-BE"/>
        </w:rPr>
        <w:t xml:space="preserve"> </w:t>
      </w:r>
    </w:p>
    <w:p w14:paraId="34C973DE" w14:textId="625D9BED" w:rsidR="003B0B20" w:rsidRPr="00B57EAF" w:rsidRDefault="009F2591"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Ci-après dénommé</w:t>
      </w:r>
      <w:r w:rsidR="00986DFE" w:rsidRPr="00B57EAF">
        <w:rPr>
          <w:rFonts w:asciiTheme="majorHAnsi" w:hAnsiTheme="majorHAnsi" w:cstheme="majorHAnsi"/>
          <w:sz w:val="18"/>
          <w:szCs w:val="18"/>
          <w:lang w:val="fr-BE"/>
        </w:rPr>
        <w:t>e</w:t>
      </w:r>
      <w:r w:rsidR="003B0B20" w:rsidRPr="00B57EAF">
        <w:rPr>
          <w:rFonts w:asciiTheme="majorHAnsi" w:hAnsiTheme="majorHAnsi" w:cstheme="majorHAnsi"/>
          <w:sz w:val="18"/>
          <w:szCs w:val="18"/>
          <w:lang w:val="fr-BE"/>
        </w:rPr>
        <w:t xml:space="preserve"> </w:t>
      </w:r>
      <w:r w:rsidRPr="00B57EAF">
        <w:rPr>
          <w:rFonts w:asciiTheme="majorHAnsi" w:hAnsiTheme="majorHAnsi" w:cstheme="majorHAnsi"/>
          <w:b/>
          <w:sz w:val="18"/>
          <w:szCs w:val="18"/>
          <w:lang w:val="fr-BE"/>
        </w:rPr>
        <w:t>“le Dé</w:t>
      </w:r>
      <w:r w:rsidR="003B0B20" w:rsidRPr="00B57EAF">
        <w:rPr>
          <w:rFonts w:asciiTheme="majorHAnsi" w:hAnsiTheme="majorHAnsi" w:cstheme="majorHAnsi"/>
          <w:b/>
          <w:sz w:val="18"/>
          <w:szCs w:val="18"/>
          <w:lang w:val="fr-BE"/>
        </w:rPr>
        <w:t>biteur”;</w:t>
      </w:r>
    </w:p>
    <w:p w14:paraId="2F6ED168" w14:textId="6D36599E" w:rsidR="003B0B20" w:rsidRPr="00B57EAF" w:rsidRDefault="009F2591" w:rsidP="003B0B20">
      <w:pPr>
        <w:jc w:val="both"/>
        <w:rPr>
          <w:rFonts w:asciiTheme="majorHAnsi" w:hAnsiTheme="majorHAnsi" w:cstheme="majorHAnsi"/>
          <w:b/>
          <w:sz w:val="18"/>
          <w:szCs w:val="18"/>
          <w:lang w:val="fr-BE"/>
        </w:rPr>
      </w:pPr>
      <w:r w:rsidRPr="00B57EAF">
        <w:rPr>
          <w:rFonts w:asciiTheme="majorHAnsi" w:hAnsiTheme="majorHAnsi" w:cstheme="majorHAnsi"/>
          <w:b/>
          <w:sz w:val="18"/>
          <w:szCs w:val="18"/>
          <w:lang w:val="fr-BE"/>
        </w:rPr>
        <w:t>ET</w:t>
      </w:r>
      <w:r w:rsidR="003B0B20" w:rsidRPr="00B57EAF">
        <w:rPr>
          <w:rFonts w:asciiTheme="majorHAnsi" w:hAnsiTheme="majorHAnsi" w:cstheme="majorHAnsi"/>
          <w:b/>
          <w:sz w:val="18"/>
          <w:szCs w:val="18"/>
          <w:lang w:val="fr-BE"/>
        </w:rPr>
        <w:t xml:space="preserve"> : </w:t>
      </w:r>
    </w:p>
    <w:p w14:paraId="496460BE" w14:textId="708B64C5" w:rsidR="003B0B20" w:rsidRPr="00B57EAF" w:rsidRDefault="009F2591" w:rsidP="003B0B20">
      <w:pPr>
        <w:jc w:val="both"/>
        <w:rPr>
          <w:rFonts w:asciiTheme="majorHAnsi" w:hAnsiTheme="majorHAnsi" w:cstheme="majorHAnsi"/>
          <w:sz w:val="18"/>
          <w:szCs w:val="18"/>
          <w:lang w:val="fr-BE"/>
        </w:rPr>
      </w:pPr>
      <w:r w:rsidRPr="00B57EAF">
        <w:rPr>
          <w:rFonts w:asciiTheme="majorHAnsi" w:hAnsiTheme="majorHAnsi" w:cstheme="majorHAnsi"/>
          <w:b/>
          <w:sz w:val="18"/>
          <w:szCs w:val="18"/>
          <w:lang w:val="fr-BE"/>
        </w:rPr>
        <w:t>SCCRL</w:t>
      </w:r>
      <w:r w:rsidR="003B0B20" w:rsidRPr="00B57EAF">
        <w:rPr>
          <w:rFonts w:asciiTheme="majorHAnsi" w:hAnsiTheme="majorHAnsi" w:cstheme="majorHAnsi"/>
          <w:b/>
          <w:sz w:val="18"/>
          <w:szCs w:val="18"/>
          <w:lang w:val="fr-BE"/>
        </w:rPr>
        <w:t xml:space="preserve"> REPROBEL</w:t>
      </w:r>
      <w:r w:rsidR="003B0B20" w:rsidRPr="00B57EAF">
        <w:rPr>
          <w:rFonts w:asciiTheme="majorHAnsi" w:hAnsiTheme="majorHAnsi" w:cstheme="majorHAnsi"/>
          <w:sz w:val="18"/>
          <w:szCs w:val="18"/>
          <w:lang w:val="fr-BE"/>
        </w:rPr>
        <w:t xml:space="preserve">, </w:t>
      </w:r>
      <w:r w:rsidRPr="00B57EAF">
        <w:rPr>
          <w:rFonts w:asciiTheme="majorHAnsi" w:hAnsiTheme="majorHAnsi" w:cstheme="majorHAnsi"/>
          <w:sz w:val="18"/>
          <w:szCs w:val="18"/>
          <w:lang w:val="fr-BE"/>
        </w:rPr>
        <w:t>société de gestion d’auteurs et d’éditeurs agissant sous le contrôle du Service de Contrôle des sociétés de gestion au sein du SPF Economie, ayant son siège social à 1050 Bruxelles</w:t>
      </w:r>
      <w:r w:rsidR="003B0B20" w:rsidRPr="00B57EAF">
        <w:rPr>
          <w:rFonts w:asciiTheme="majorHAnsi" w:hAnsiTheme="majorHAnsi" w:cstheme="majorHAnsi"/>
          <w:sz w:val="18"/>
          <w:szCs w:val="18"/>
          <w:lang w:val="fr-BE"/>
        </w:rPr>
        <w:t xml:space="preserve">, </w:t>
      </w:r>
      <w:r w:rsidRPr="00B57EAF">
        <w:rPr>
          <w:rFonts w:asciiTheme="majorHAnsi" w:hAnsiTheme="majorHAnsi" w:cstheme="majorHAnsi"/>
          <w:sz w:val="18"/>
          <w:szCs w:val="18"/>
          <w:lang w:val="fr-BE"/>
        </w:rPr>
        <w:t xml:space="preserve">Rue du Trône </w:t>
      </w:r>
      <w:r w:rsidR="003B0B20" w:rsidRPr="00B57EAF">
        <w:rPr>
          <w:rFonts w:asciiTheme="majorHAnsi" w:hAnsiTheme="majorHAnsi" w:cstheme="majorHAnsi"/>
          <w:sz w:val="18"/>
          <w:szCs w:val="18"/>
          <w:lang w:val="fr-BE"/>
        </w:rPr>
        <w:t xml:space="preserve">98 </w:t>
      </w:r>
      <w:r w:rsidRPr="00B57EAF">
        <w:rPr>
          <w:rFonts w:asciiTheme="majorHAnsi" w:hAnsiTheme="majorHAnsi" w:cstheme="majorHAnsi"/>
          <w:sz w:val="18"/>
          <w:szCs w:val="18"/>
          <w:lang w:val="fr-BE"/>
        </w:rPr>
        <w:t>bte</w:t>
      </w:r>
      <w:r w:rsidR="003B0B20" w:rsidRPr="00B57EAF">
        <w:rPr>
          <w:rFonts w:asciiTheme="majorHAnsi" w:hAnsiTheme="majorHAnsi" w:cstheme="majorHAnsi"/>
          <w:sz w:val="18"/>
          <w:szCs w:val="18"/>
          <w:lang w:val="fr-BE"/>
        </w:rPr>
        <w:t xml:space="preserve"> 1, </w:t>
      </w:r>
      <w:r w:rsidRPr="00B57EAF">
        <w:rPr>
          <w:rFonts w:asciiTheme="majorHAnsi" w:hAnsiTheme="majorHAnsi" w:cstheme="majorHAnsi"/>
          <w:sz w:val="18"/>
          <w:szCs w:val="18"/>
          <w:lang w:val="fr-BE"/>
        </w:rPr>
        <w:t xml:space="preserve">ayant comme numéro d’entreprise </w:t>
      </w:r>
      <w:r w:rsidR="003B0B20" w:rsidRPr="00B57EAF">
        <w:rPr>
          <w:rFonts w:asciiTheme="majorHAnsi" w:hAnsiTheme="majorHAnsi" w:cstheme="majorHAnsi"/>
          <w:sz w:val="18"/>
          <w:szCs w:val="18"/>
          <w:lang w:val="fr-BE"/>
        </w:rPr>
        <w:t>0453.088.681 (</w:t>
      </w:r>
      <w:r w:rsidRPr="00B57EAF">
        <w:rPr>
          <w:rFonts w:asciiTheme="majorHAnsi" w:hAnsiTheme="majorHAnsi" w:cstheme="majorHAnsi"/>
          <w:sz w:val="18"/>
          <w:szCs w:val="18"/>
          <w:lang w:val="fr-BE"/>
        </w:rPr>
        <w:t>ci-après, en abrégé</w:t>
      </w:r>
      <w:r w:rsidR="003B0B20" w:rsidRPr="00B57EAF">
        <w:rPr>
          <w:rFonts w:asciiTheme="majorHAnsi" w:hAnsiTheme="majorHAnsi" w:cstheme="majorHAnsi"/>
          <w:sz w:val="18"/>
          <w:szCs w:val="18"/>
          <w:lang w:val="fr-BE"/>
        </w:rPr>
        <w:t>: “</w:t>
      </w:r>
      <w:r w:rsidR="00F4648E" w:rsidRPr="00B57EAF">
        <w:rPr>
          <w:rFonts w:asciiTheme="majorHAnsi" w:hAnsiTheme="majorHAnsi" w:cstheme="majorHAnsi"/>
          <w:sz w:val="18"/>
          <w:szCs w:val="18"/>
          <w:lang w:val="fr-BE"/>
        </w:rPr>
        <w:t>REPROBEL</w:t>
      </w:r>
      <w:r w:rsidR="004003A1" w:rsidRPr="00B57EAF">
        <w:rPr>
          <w:rFonts w:asciiTheme="majorHAnsi" w:hAnsiTheme="majorHAnsi" w:cstheme="majorHAnsi"/>
          <w:sz w:val="18"/>
          <w:szCs w:val="18"/>
          <w:lang w:val="fr-BE"/>
        </w:rPr>
        <w:t xml:space="preserve">”), </w:t>
      </w:r>
      <w:r w:rsidR="00986DFE" w:rsidRPr="00B57EAF">
        <w:rPr>
          <w:rFonts w:asciiTheme="majorHAnsi" w:hAnsiTheme="majorHAnsi" w:cstheme="majorHAnsi"/>
          <w:sz w:val="18"/>
          <w:szCs w:val="18"/>
          <w:lang w:val="fr-BE"/>
        </w:rPr>
        <w:t xml:space="preserve">valablement représentée </w:t>
      </w:r>
      <w:r w:rsidR="00976254" w:rsidRPr="00B57EAF">
        <w:rPr>
          <w:rFonts w:asciiTheme="majorHAnsi" w:hAnsiTheme="majorHAnsi" w:cstheme="majorHAnsi"/>
          <w:sz w:val="18"/>
          <w:szCs w:val="18"/>
          <w:lang w:val="fr-BE"/>
        </w:rPr>
        <w:t>conformément à</w:t>
      </w:r>
      <w:r w:rsidR="003C54FC" w:rsidRPr="00B57EAF">
        <w:rPr>
          <w:rFonts w:asciiTheme="majorHAnsi" w:hAnsiTheme="majorHAnsi" w:cstheme="majorHAnsi"/>
          <w:sz w:val="18"/>
          <w:szCs w:val="18"/>
          <w:lang w:val="fr-BE"/>
        </w:rPr>
        <w:t xml:space="preserve"> ses documents organiques.</w:t>
      </w:r>
    </w:p>
    <w:p w14:paraId="2AE02A52" w14:textId="50690123" w:rsidR="003B0B20" w:rsidRPr="00B57EAF" w:rsidRDefault="00986DFE"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Dénommées conjointement ci-après </w:t>
      </w:r>
      <w:r w:rsidR="005E14E7" w:rsidRPr="00B57EAF">
        <w:rPr>
          <w:rFonts w:asciiTheme="majorHAnsi" w:hAnsiTheme="majorHAnsi" w:cstheme="majorHAnsi"/>
          <w:sz w:val="18"/>
          <w:szCs w:val="18"/>
          <w:lang w:val="fr-BE"/>
        </w:rPr>
        <w:t xml:space="preserve">également </w:t>
      </w:r>
      <w:r w:rsidR="003B0B20" w:rsidRPr="00B57EAF">
        <w:rPr>
          <w:rFonts w:asciiTheme="majorHAnsi" w:hAnsiTheme="majorHAnsi" w:cstheme="majorHAnsi"/>
          <w:sz w:val="18"/>
          <w:szCs w:val="18"/>
          <w:lang w:val="fr-BE"/>
        </w:rPr>
        <w:t>“</w:t>
      </w:r>
      <w:r w:rsidRPr="00B57EAF">
        <w:rPr>
          <w:rFonts w:asciiTheme="majorHAnsi" w:hAnsiTheme="majorHAnsi" w:cstheme="majorHAnsi"/>
          <w:sz w:val="18"/>
          <w:szCs w:val="18"/>
          <w:lang w:val="fr-BE"/>
        </w:rPr>
        <w:t>les Parties”</w:t>
      </w:r>
      <w:r w:rsidR="003B0B20" w:rsidRPr="00B57EAF">
        <w:rPr>
          <w:rFonts w:asciiTheme="majorHAnsi" w:hAnsiTheme="majorHAnsi" w:cstheme="majorHAnsi"/>
          <w:sz w:val="18"/>
          <w:szCs w:val="18"/>
          <w:lang w:val="fr-BE"/>
        </w:rPr>
        <w:t xml:space="preserve">; </w:t>
      </w:r>
    </w:p>
    <w:p w14:paraId="74C468B2" w14:textId="77777777" w:rsidR="003B0B20" w:rsidRPr="00B57EAF" w:rsidRDefault="003B0B20" w:rsidP="003B0B20">
      <w:pPr>
        <w:jc w:val="both"/>
        <w:rPr>
          <w:rFonts w:asciiTheme="majorHAnsi" w:hAnsiTheme="majorHAnsi" w:cstheme="majorHAnsi"/>
          <w:sz w:val="18"/>
          <w:szCs w:val="18"/>
          <w:lang w:val="fr-BE"/>
        </w:rPr>
      </w:pPr>
    </w:p>
    <w:p w14:paraId="24762AE1" w14:textId="61D7523F" w:rsidR="003B0B20" w:rsidRPr="00B57EAF" w:rsidRDefault="00986DFE" w:rsidP="003B0B20">
      <w:pPr>
        <w:jc w:val="both"/>
        <w:rPr>
          <w:rFonts w:asciiTheme="majorHAnsi" w:hAnsiTheme="majorHAnsi" w:cstheme="majorHAnsi"/>
          <w:b/>
          <w:sz w:val="18"/>
          <w:szCs w:val="18"/>
          <w:lang w:val="fr-BE"/>
        </w:rPr>
      </w:pPr>
      <w:r w:rsidRPr="00B57EAF">
        <w:rPr>
          <w:rFonts w:asciiTheme="majorHAnsi" w:hAnsiTheme="majorHAnsi" w:cstheme="majorHAnsi"/>
          <w:b/>
          <w:sz w:val="18"/>
          <w:szCs w:val="18"/>
          <w:lang w:val="fr-BE"/>
        </w:rPr>
        <w:t>CONSIDERENT AU PREALABLE CE QUI SUIT</w:t>
      </w:r>
      <w:r w:rsidR="003B0B20" w:rsidRPr="00B57EAF">
        <w:rPr>
          <w:rFonts w:asciiTheme="majorHAnsi" w:hAnsiTheme="majorHAnsi" w:cstheme="majorHAnsi"/>
          <w:b/>
          <w:sz w:val="18"/>
          <w:szCs w:val="18"/>
          <w:lang w:val="fr-BE"/>
        </w:rPr>
        <w:t xml:space="preserve">: </w:t>
      </w:r>
    </w:p>
    <w:p w14:paraId="6457B7ED" w14:textId="15E6ACC6" w:rsidR="003B0B20" w:rsidRPr="00B57EAF" w:rsidRDefault="00986DFE"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CONSIDERANT que les photocopies d’œuvres protégées par le droit d’auteur et d’éditions dans un but interne professionnel dans (principalement) le secteur privé et le secteur public (ci-après, en abrégé : « les Photocopies ») relèvent d’une « licence légale »</w:t>
      </w:r>
      <w:r w:rsidR="003B0B20" w:rsidRPr="00B57EAF">
        <w:rPr>
          <w:rFonts w:asciiTheme="majorHAnsi" w:hAnsiTheme="majorHAnsi" w:cstheme="majorHAnsi"/>
          <w:sz w:val="18"/>
          <w:szCs w:val="18"/>
          <w:lang w:val="fr-BE"/>
        </w:rPr>
        <w:t xml:space="preserve">; </w:t>
      </w:r>
    </w:p>
    <w:p w14:paraId="41EB4E6C" w14:textId="70D5D074" w:rsidR="003B0B20" w:rsidRPr="00B57EAF" w:rsidRDefault="007E16DE"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lastRenderedPageBreak/>
        <w:t>Que les utilisateurs professionnels peuvent</w:t>
      </w:r>
      <w:r w:rsidR="00F24722" w:rsidRPr="00B57EAF">
        <w:rPr>
          <w:rFonts w:asciiTheme="majorHAnsi" w:hAnsiTheme="majorHAnsi" w:cstheme="majorHAnsi"/>
          <w:sz w:val="18"/>
          <w:szCs w:val="18"/>
          <w:lang w:val="fr-BE"/>
        </w:rPr>
        <w:t xml:space="preserve"> </w:t>
      </w:r>
      <w:r w:rsidRPr="00B57EAF">
        <w:rPr>
          <w:rFonts w:asciiTheme="majorHAnsi" w:hAnsiTheme="majorHAnsi" w:cstheme="majorHAnsi"/>
          <w:sz w:val="18"/>
          <w:szCs w:val="18"/>
          <w:lang w:val="fr-BE"/>
        </w:rPr>
        <w:t xml:space="preserve">faire ces photocopies, dans les limites de la loi, sans l’autorisation de l’ayant droit mais, qu’en contrepartie, une rémunération réglée par </w:t>
      </w:r>
      <w:r w:rsidR="00AC22EB" w:rsidRPr="00B57EAF">
        <w:rPr>
          <w:rFonts w:asciiTheme="majorHAnsi" w:hAnsiTheme="majorHAnsi" w:cstheme="majorHAnsi"/>
          <w:sz w:val="18"/>
          <w:szCs w:val="18"/>
          <w:lang w:val="fr-BE"/>
        </w:rPr>
        <w:t xml:space="preserve">la </w:t>
      </w:r>
      <w:r w:rsidRPr="00B57EAF">
        <w:rPr>
          <w:rFonts w:asciiTheme="majorHAnsi" w:hAnsiTheme="majorHAnsi" w:cstheme="majorHAnsi"/>
          <w:sz w:val="18"/>
          <w:szCs w:val="18"/>
          <w:lang w:val="fr-BE"/>
        </w:rPr>
        <w:t xml:space="preserve">loi et </w:t>
      </w:r>
      <w:r w:rsidR="00D06468" w:rsidRPr="00B57EAF">
        <w:rPr>
          <w:rFonts w:asciiTheme="majorHAnsi" w:hAnsiTheme="majorHAnsi" w:cstheme="majorHAnsi"/>
          <w:sz w:val="18"/>
          <w:szCs w:val="18"/>
          <w:lang w:val="fr-BE"/>
        </w:rPr>
        <w:t xml:space="preserve">par </w:t>
      </w:r>
      <w:r w:rsidR="00AC22EB" w:rsidRPr="00B57EAF">
        <w:rPr>
          <w:rFonts w:asciiTheme="majorHAnsi" w:hAnsiTheme="majorHAnsi" w:cstheme="majorHAnsi"/>
          <w:sz w:val="18"/>
          <w:szCs w:val="18"/>
          <w:lang w:val="fr-BE"/>
        </w:rPr>
        <w:t xml:space="preserve">deux </w:t>
      </w:r>
      <w:r w:rsidRPr="00B57EAF">
        <w:rPr>
          <w:rFonts w:asciiTheme="majorHAnsi" w:hAnsiTheme="majorHAnsi" w:cstheme="majorHAnsi"/>
          <w:sz w:val="18"/>
          <w:szCs w:val="18"/>
          <w:lang w:val="fr-BE"/>
        </w:rPr>
        <w:t>A</w:t>
      </w:r>
      <w:r w:rsidR="00AC22EB" w:rsidRPr="00B57EAF">
        <w:rPr>
          <w:rFonts w:asciiTheme="majorHAnsi" w:hAnsiTheme="majorHAnsi" w:cstheme="majorHAnsi"/>
          <w:sz w:val="18"/>
          <w:szCs w:val="18"/>
          <w:lang w:val="fr-BE"/>
        </w:rPr>
        <w:t>rrêtés Royaux est due</w:t>
      </w:r>
      <w:r w:rsidRPr="00B57EAF">
        <w:rPr>
          <w:rFonts w:asciiTheme="majorHAnsi" w:hAnsiTheme="majorHAnsi" w:cstheme="majorHAnsi"/>
          <w:sz w:val="18"/>
          <w:szCs w:val="18"/>
          <w:lang w:val="fr-BE"/>
        </w:rPr>
        <w:t xml:space="preserve"> </w:t>
      </w:r>
      <w:r w:rsidR="003B0B20" w:rsidRPr="00B57EAF">
        <w:rPr>
          <w:rFonts w:asciiTheme="majorHAnsi" w:hAnsiTheme="majorHAnsi" w:cstheme="majorHAnsi"/>
          <w:sz w:val="18"/>
          <w:szCs w:val="18"/>
          <w:lang w:val="fr-BE"/>
        </w:rPr>
        <w:t>(</w:t>
      </w:r>
      <w:r w:rsidRPr="00B57EAF">
        <w:rPr>
          <w:rFonts w:asciiTheme="majorHAnsi" w:hAnsiTheme="majorHAnsi" w:cstheme="majorHAnsi"/>
          <w:sz w:val="18"/>
          <w:szCs w:val="18"/>
          <w:lang w:val="fr-BE"/>
        </w:rPr>
        <w:t xml:space="preserve">la rémunération pour reprographie en faveur des auteurs et </w:t>
      </w:r>
      <w:r w:rsidR="00AC22EB" w:rsidRPr="00B57EAF">
        <w:rPr>
          <w:rFonts w:asciiTheme="majorHAnsi" w:hAnsiTheme="majorHAnsi" w:cstheme="majorHAnsi"/>
          <w:sz w:val="18"/>
          <w:szCs w:val="18"/>
          <w:lang w:val="fr-BE"/>
        </w:rPr>
        <w:t>la</w:t>
      </w:r>
      <w:r w:rsidRPr="00B57EAF">
        <w:rPr>
          <w:rFonts w:asciiTheme="majorHAnsi" w:hAnsiTheme="majorHAnsi" w:cstheme="majorHAnsi"/>
          <w:sz w:val="18"/>
          <w:szCs w:val="18"/>
          <w:lang w:val="fr-BE"/>
        </w:rPr>
        <w:t xml:space="preserve"> rémunération légale des éditeurs instaurée séparément</w:t>
      </w:r>
      <w:r w:rsidR="003B0B20" w:rsidRPr="00B57EAF">
        <w:rPr>
          <w:rFonts w:asciiTheme="majorHAnsi" w:hAnsiTheme="majorHAnsi" w:cstheme="majorHAnsi"/>
          <w:sz w:val="18"/>
          <w:szCs w:val="18"/>
          <w:lang w:val="fr-BE"/>
        </w:rPr>
        <w:t>)</w:t>
      </w:r>
      <w:r w:rsidR="003B0B20" w:rsidRPr="00B57EAF">
        <w:rPr>
          <w:rStyle w:val="Appelnotedebasdep"/>
          <w:rFonts w:asciiTheme="majorHAnsi" w:hAnsiTheme="majorHAnsi" w:cstheme="majorHAnsi"/>
          <w:sz w:val="18"/>
          <w:szCs w:val="18"/>
          <w:lang w:val="nl-BE"/>
        </w:rPr>
        <w:footnoteReference w:id="1"/>
      </w:r>
      <w:r w:rsidR="003B0B20" w:rsidRPr="00B57EAF">
        <w:rPr>
          <w:rFonts w:asciiTheme="majorHAnsi" w:hAnsiTheme="majorHAnsi" w:cstheme="majorHAnsi"/>
          <w:sz w:val="18"/>
          <w:szCs w:val="18"/>
          <w:lang w:val="fr-BE"/>
        </w:rPr>
        <w:t xml:space="preserve">;  </w:t>
      </w:r>
    </w:p>
    <w:p w14:paraId="70D2275D" w14:textId="0488F808" w:rsidR="003B0B20" w:rsidRPr="00B57EAF" w:rsidRDefault="007E16DE"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Que </w:t>
      </w:r>
      <w:r w:rsidR="003B0B20" w:rsidRPr="00B57EAF">
        <w:rPr>
          <w:rFonts w:asciiTheme="majorHAnsi" w:hAnsiTheme="majorHAnsi" w:cstheme="majorHAnsi"/>
          <w:sz w:val="18"/>
          <w:szCs w:val="18"/>
          <w:lang w:val="fr-BE"/>
        </w:rPr>
        <w:t xml:space="preserve">REPROBEL </w:t>
      </w:r>
      <w:r w:rsidRPr="00B57EAF">
        <w:rPr>
          <w:rFonts w:asciiTheme="majorHAnsi" w:hAnsiTheme="majorHAnsi" w:cstheme="majorHAnsi"/>
          <w:sz w:val="18"/>
          <w:szCs w:val="18"/>
          <w:lang w:val="fr-BE"/>
        </w:rPr>
        <w:t>a été désignée, par arrêté ministériel du 19 septembre 2017, comme société de gestion centrale pour la perception et la répartition de ces deux rémunérations et qu’elle fonctionne à cet égard comme un guichet unique</w:t>
      </w:r>
      <w:r w:rsidR="003B0B20" w:rsidRPr="00B57EAF">
        <w:rPr>
          <w:rFonts w:asciiTheme="majorHAnsi" w:hAnsiTheme="majorHAnsi" w:cstheme="majorHAnsi"/>
          <w:sz w:val="18"/>
          <w:szCs w:val="18"/>
          <w:lang w:val="fr-BE"/>
        </w:rPr>
        <w:t xml:space="preserve">; </w:t>
      </w:r>
    </w:p>
    <w:p w14:paraId="4E3069AE" w14:textId="49ED7907" w:rsidR="003C54FC" w:rsidRPr="00B57EAF" w:rsidRDefault="003C54FC"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Que</w:t>
      </w:r>
      <w:r w:rsidR="003F6251" w:rsidRPr="00B57EAF">
        <w:rPr>
          <w:rFonts w:asciiTheme="majorHAnsi" w:hAnsiTheme="majorHAnsi" w:cstheme="majorHAnsi"/>
          <w:sz w:val="18"/>
          <w:szCs w:val="18"/>
          <w:lang w:val="fr-BE"/>
        </w:rPr>
        <w:t>,</w:t>
      </w:r>
      <w:r w:rsidRPr="00B57EAF">
        <w:rPr>
          <w:rFonts w:asciiTheme="majorHAnsi" w:hAnsiTheme="majorHAnsi" w:cstheme="majorHAnsi"/>
          <w:sz w:val="18"/>
          <w:szCs w:val="18"/>
          <w:lang w:val="fr-BE"/>
        </w:rPr>
        <w:t xml:space="preserve"> par Arrêté royal du 11 octobre 2018</w:t>
      </w:r>
      <w:r w:rsidR="003F6251" w:rsidRPr="00B57EAF">
        <w:rPr>
          <w:rFonts w:asciiTheme="majorHAnsi" w:hAnsiTheme="majorHAnsi" w:cstheme="majorHAnsi"/>
          <w:sz w:val="18"/>
          <w:szCs w:val="18"/>
          <w:lang w:val="fr-BE"/>
        </w:rPr>
        <w:t>,</w:t>
      </w:r>
      <w:r w:rsidRPr="00B57EAF">
        <w:rPr>
          <w:rFonts w:asciiTheme="majorHAnsi" w:hAnsiTheme="majorHAnsi" w:cstheme="majorHAnsi"/>
          <w:sz w:val="18"/>
          <w:szCs w:val="18"/>
          <w:lang w:val="fr-BE"/>
        </w:rPr>
        <w:t xml:space="preserve"> cette désignation a été prolongée sans limite dans le temps pour les années de référence 2019 et suivantes ;</w:t>
      </w:r>
    </w:p>
    <w:p w14:paraId="474FB885" w14:textId="6A45471F" w:rsidR="003B0B20" w:rsidRPr="00B57EAF" w:rsidRDefault="007E16DE"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Que cette licence légale est toutefois limitée aux Photocopies</w:t>
      </w:r>
      <w:r w:rsidR="003B0B20" w:rsidRPr="00B57EAF">
        <w:rPr>
          <w:rFonts w:asciiTheme="majorHAnsi" w:hAnsiTheme="majorHAnsi" w:cstheme="majorHAnsi"/>
          <w:sz w:val="18"/>
          <w:szCs w:val="18"/>
          <w:lang w:val="fr-BE"/>
        </w:rPr>
        <w:t xml:space="preserve">; </w:t>
      </w:r>
    </w:p>
    <w:p w14:paraId="75378366" w14:textId="6E4A4CC5" w:rsidR="003B0B20" w:rsidRPr="00B57EAF" w:rsidRDefault="007E16DE"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CONSIDERANT que, </w:t>
      </w:r>
      <w:r w:rsidR="000A0352" w:rsidRPr="00B57EAF">
        <w:rPr>
          <w:rFonts w:asciiTheme="majorHAnsi" w:hAnsiTheme="majorHAnsi" w:cstheme="majorHAnsi"/>
          <w:sz w:val="18"/>
          <w:szCs w:val="18"/>
          <w:lang w:val="fr-BE"/>
        </w:rPr>
        <w:t>parallèlement</w:t>
      </w:r>
      <w:r w:rsidRPr="00B57EAF">
        <w:rPr>
          <w:rFonts w:asciiTheme="majorHAnsi" w:hAnsiTheme="majorHAnsi" w:cstheme="majorHAnsi"/>
          <w:sz w:val="18"/>
          <w:szCs w:val="18"/>
          <w:lang w:val="fr-BE"/>
        </w:rPr>
        <w:t xml:space="preserve">, </w:t>
      </w:r>
      <w:r w:rsidR="003B0B20" w:rsidRPr="00B57EAF">
        <w:rPr>
          <w:rFonts w:asciiTheme="majorHAnsi" w:hAnsiTheme="majorHAnsi" w:cstheme="majorHAnsi"/>
          <w:sz w:val="18"/>
          <w:szCs w:val="18"/>
          <w:lang w:val="fr-BE"/>
        </w:rPr>
        <w:t xml:space="preserve">REPROBEL </w:t>
      </w:r>
      <w:r w:rsidRPr="00B57EAF">
        <w:rPr>
          <w:rFonts w:asciiTheme="majorHAnsi" w:hAnsiTheme="majorHAnsi" w:cstheme="majorHAnsi"/>
          <w:sz w:val="18"/>
          <w:szCs w:val="18"/>
          <w:lang w:val="fr-BE"/>
        </w:rPr>
        <w:t xml:space="preserve">a reçu un mandat des auteurs et éditeurs belges (principalement via ses sociétés de gestion membres) et étrangers (via des conventions de représentation avec des organisations partenaires étrangères) </w:t>
      </w:r>
      <w:r w:rsidR="000A0352" w:rsidRPr="00B57EAF">
        <w:rPr>
          <w:rFonts w:asciiTheme="majorHAnsi" w:hAnsiTheme="majorHAnsi" w:cstheme="majorHAnsi"/>
          <w:sz w:val="18"/>
          <w:szCs w:val="18"/>
          <w:lang w:val="fr-BE"/>
        </w:rPr>
        <w:t>pour percevoir également pour les impressions d’œuvres protégées par le droit d’auteur et d’éditions dans un but interne professionnel dans les secteurs dont question (ci-après, en abrégé: “les Impressions”)</w:t>
      </w:r>
      <w:r w:rsidR="003B0B20" w:rsidRPr="00B57EAF">
        <w:rPr>
          <w:rFonts w:asciiTheme="majorHAnsi" w:hAnsiTheme="majorHAnsi" w:cstheme="majorHAnsi"/>
          <w:sz w:val="18"/>
          <w:szCs w:val="18"/>
          <w:lang w:val="fr-BE"/>
        </w:rPr>
        <w:t xml:space="preserve">; </w:t>
      </w:r>
    </w:p>
    <w:p w14:paraId="64C8A074" w14:textId="26FB3246" w:rsidR="003B0B20" w:rsidRPr="00B57EAF" w:rsidRDefault="000A0352"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Que la perception et la tarification pour les Impressions est réglementée dans les Règles de perception et de tarification de </w:t>
      </w:r>
      <w:r w:rsidR="003B0B20" w:rsidRPr="00B57EAF">
        <w:rPr>
          <w:rFonts w:asciiTheme="majorHAnsi" w:hAnsiTheme="majorHAnsi" w:cstheme="majorHAnsi"/>
          <w:sz w:val="18"/>
          <w:szCs w:val="18"/>
          <w:lang w:val="fr-BE"/>
        </w:rPr>
        <w:t xml:space="preserve">REPROBEL </w:t>
      </w:r>
      <w:r w:rsidRPr="00B57EAF">
        <w:rPr>
          <w:rFonts w:asciiTheme="majorHAnsi" w:hAnsiTheme="majorHAnsi" w:cstheme="majorHAnsi"/>
          <w:sz w:val="18"/>
          <w:szCs w:val="18"/>
          <w:lang w:val="fr-BE"/>
        </w:rPr>
        <w:t xml:space="preserve">pour ce type spécifique d’actes de reproduction sur papier, telles qu’elles peuvent être consultées sur son site web public </w:t>
      </w:r>
      <w:r w:rsidR="00136957" w:rsidRPr="00B57EAF">
        <w:rPr>
          <w:rFonts w:asciiTheme="majorHAnsi" w:hAnsiTheme="majorHAnsi" w:cstheme="majorHAnsi"/>
          <w:sz w:val="18"/>
          <w:szCs w:val="18"/>
          <w:u w:val="single"/>
          <w:lang w:val="fr-BE"/>
        </w:rPr>
        <w:t>www.reprobel.be</w:t>
      </w:r>
      <w:r w:rsidR="003B0B20" w:rsidRPr="00B57EAF">
        <w:rPr>
          <w:rFonts w:asciiTheme="majorHAnsi" w:hAnsiTheme="majorHAnsi" w:cstheme="majorHAnsi"/>
          <w:sz w:val="18"/>
          <w:szCs w:val="18"/>
          <w:lang w:val="fr-BE"/>
        </w:rPr>
        <w:t xml:space="preserve"> (</w:t>
      </w:r>
      <w:r w:rsidRPr="00B57EAF">
        <w:rPr>
          <w:rFonts w:asciiTheme="majorHAnsi" w:hAnsiTheme="majorHAnsi" w:cstheme="majorHAnsi"/>
          <w:sz w:val="18"/>
          <w:szCs w:val="18"/>
          <w:lang w:val="fr-BE"/>
        </w:rPr>
        <w:t>sous</w:t>
      </w:r>
      <w:r w:rsidR="003B0B20" w:rsidRPr="00B57EAF">
        <w:rPr>
          <w:rFonts w:asciiTheme="majorHAnsi" w:hAnsiTheme="majorHAnsi" w:cstheme="majorHAnsi"/>
          <w:sz w:val="18"/>
          <w:szCs w:val="18"/>
          <w:lang w:val="fr-BE"/>
        </w:rPr>
        <w:t xml:space="preserve"> ‘</w:t>
      </w:r>
      <w:r w:rsidRPr="00B57EAF">
        <w:rPr>
          <w:rFonts w:asciiTheme="majorHAnsi" w:hAnsiTheme="majorHAnsi" w:cstheme="majorHAnsi"/>
          <w:sz w:val="18"/>
          <w:szCs w:val="18"/>
          <w:lang w:val="fr-BE"/>
        </w:rPr>
        <w:t>Impressions’)</w:t>
      </w:r>
      <w:r w:rsidR="003B0B20" w:rsidRPr="00B57EAF">
        <w:rPr>
          <w:rFonts w:asciiTheme="majorHAnsi" w:hAnsiTheme="majorHAnsi" w:cstheme="majorHAnsi"/>
          <w:sz w:val="18"/>
          <w:szCs w:val="18"/>
          <w:lang w:val="fr-BE"/>
        </w:rPr>
        <w:t>;</w:t>
      </w:r>
    </w:p>
    <w:p w14:paraId="14BA59A6" w14:textId="7F7B04DC" w:rsidR="003B0B20" w:rsidRPr="00B57EAF" w:rsidRDefault="000A0352"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Que l’on retrouve également sur le site web public de </w:t>
      </w:r>
      <w:r w:rsidR="003B0B20" w:rsidRPr="00B57EAF">
        <w:rPr>
          <w:rFonts w:asciiTheme="majorHAnsi" w:hAnsiTheme="majorHAnsi" w:cstheme="majorHAnsi"/>
          <w:sz w:val="18"/>
          <w:szCs w:val="18"/>
          <w:lang w:val="fr-BE"/>
        </w:rPr>
        <w:t xml:space="preserve">REPROBEL </w:t>
      </w:r>
      <w:r w:rsidRPr="00B57EAF">
        <w:rPr>
          <w:rFonts w:asciiTheme="majorHAnsi" w:hAnsiTheme="majorHAnsi" w:cstheme="majorHAnsi"/>
          <w:sz w:val="18"/>
          <w:szCs w:val="18"/>
          <w:lang w:val="fr-BE"/>
        </w:rPr>
        <w:t>toutes les informations sur les ayan</w:t>
      </w:r>
      <w:r w:rsidR="002E73C5" w:rsidRPr="00B57EAF">
        <w:rPr>
          <w:rFonts w:asciiTheme="majorHAnsi" w:hAnsiTheme="majorHAnsi" w:cstheme="majorHAnsi"/>
          <w:sz w:val="18"/>
          <w:szCs w:val="18"/>
          <w:lang w:val="fr-BE"/>
        </w:rPr>
        <w:t>ts droit et le répertoire qu’elle représente</w:t>
      </w:r>
      <w:r w:rsidRPr="00B57EAF">
        <w:rPr>
          <w:rFonts w:asciiTheme="majorHAnsi" w:hAnsiTheme="majorHAnsi" w:cstheme="majorHAnsi"/>
          <w:sz w:val="18"/>
          <w:szCs w:val="18"/>
          <w:lang w:val="fr-BE"/>
        </w:rPr>
        <w:t xml:space="preserve"> en ce qui concerne les Impressions, ainsi que les éventuels </w:t>
      </w:r>
      <w:r w:rsidR="00C066B6" w:rsidRPr="00B57EAF">
        <w:rPr>
          <w:rFonts w:asciiTheme="majorHAnsi" w:hAnsiTheme="majorHAnsi" w:cstheme="majorHAnsi"/>
          <w:i/>
          <w:sz w:val="18"/>
          <w:szCs w:val="18"/>
          <w:lang w:val="fr-BE"/>
        </w:rPr>
        <w:t>‘</w:t>
      </w:r>
      <w:proofErr w:type="spellStart"/>
      <w:r w:rsidR="003B0B20" w:rsidRPr="00B57EAF">
        <w:rPr>
          <w:rFonts w:asciiTheme="majorHAnsi" w:hAnsiTheme="majorHAnsi" w:cstheme="majorHAnsi"/>
          <w:i/>
          <w:sz w:val="18"/>
          <w:szCs w:val="18"/>
          <w:lang w:val="fr-BE"/>
        </w:rPr>
        <w:t>opt-outs</w:t>
      </w:r>
      <w:proofErr w:type="spellEnd"/>
      <w:r w:rsidR="00C066B6" w:rsidRPr="00B57EAF">
        <w:rPr>
          <w:rFonts w:asciiTheme="majorHAnsi" w:hAnsiTheme="majorHAnsi" w:cstheme="majorHAnsi"/>
          <w:i/>
          <w:sz w:val="18"/>
          <w:szCs w:val="18"/>
          <w:lang w:val="fr-BE"/>
        </w:rPr>
        <w:t>’</w:t>
      </w:r>
      <w:r w:rsidR="003B0B20" w:rsidRPr="00B57EAF">
        <w:rPr>
          <w:rFonts w:asciiTheme="majorHAnsi" w:hAnsiTheme="majorHAnsi" w:cstheme="majorHAnsi"/>
          <w:sz w:val="18"/>
          <w:szCs w:val="18"/>
          <w:lang w:val="fr-BE"/>
        </w:rPr>
        <w:t xml:space="preserve"> </w:t>
      </w:r>
      <w:r w:rsidRPr="00B57EAF">
        <w:rPr>
          <w:rFonts w:asciiTheme="majorHAnsi" w:hAnsiTheme="majorHAnsi" w:cstheme="majorHAnsi"/>
          <w:sz w:val="18"/>
          <w:szCs w:val="18"/>
          <w:lang w:val="fr-BE"/>
        </w:rPr>
        <w:t>dans le cadre des mandats qui lui ont été conférés à cet effet</w:t>
      </w:r>
      <w:r w:rsidR="00C066B6" w:rsidRPr="00B57EAF">
        <w:rPr>
          <w:rFonts w:asciiTheme="majorHAnsi" w:hAnsiTheme="majorHAnsi" w:cstheme="majorHAnsi"/>
          <w:sz w:val="18"/>
          <w:szCs w:val="18"/>
          <w:lang w:val="fr-BE"/>
        </w:rPr>
        <w:t xml:space="preserve"> (au niveau </w:t>
      </w:r>
      <w:r w:rsidR="004156EB" w:rsidRPr="00B57EAF">
        <w:rPr>
          <w:rFonts w:asciiTheme="majorHAnsi" w:hAnsiTheme="majorHAnsi" w:cstheme="majorHAnsi"/>
          <w:sz w:val="18"/>
          <w:szCs w:val="18"/>
          <w:lang w:val="fr-BE"/>
        </w:rPr>
        <w:t>des ayants droit</w:t>
      </w:r>
      <w:r w:rsidR="00C066B6" w:rsidRPr="00B57EAF">
        <w:rPr>
          <w:rFonts w:asciiTheme="majorHAnsi" w:hAnsiTheme="majorHAnsi" w:cstheme="majorHAnsi"/>
          <w:sz w:val="18"/>
          <w:szCs w:val="18"/>
          <w:lang w:val="fr-BE"/>
        </w:rPr>
        <w:t xml:space="preserve"> individuel</w:t>
      </w:r>
      <w:r w:rsidR="004156EB" w:rsidRPr="00B57EAF">
        <w:rPr>
          <w:rFonts w:asciiTheme="majorHAnsi" w:hAnsiTheme="majorHAnsi" w:cstheme="majorHAnsi"/>
          <w:sz w:val="18"/>
          <w:szCs w:val="18"/>
          <w:lang w:val="fr-BE"/>
        </w:rPr>
        <w:t>s</w:t>
      </w:r>
      <w:r w:rsidR="00C066B6" w:rsidRPr="00B57EAF">
        <w:rPr>
          <w:rFonts w:asciiTheme="majorHAnsi" w:hAnsiTheme="majorHAnsi" w:cstheme="majorHAnsi"/>
          <w:sz w:val="18"/>
          <w:szCs w:val="18"/>
          <w:lang w:val="fr-BE"/>
        </w:rPr>
        <w:t xml:space="preserve"> belge</w:t>
      </w:r>
      <w:r w:rsidR="004156EB" w:rsidRPr="00B57EAF">
        <w:rPr>
          <w:rFonts w:asciiTheme="majorHAnsi" w:hAnsiTheme="majorHAnsi" w:cstheme="majorHAnsi"/>
          <w:sz w:val="18"/>
          <w:szCs w:val="18"/>
          <w:lang w:val="fr-BE"/>
        </w:rPr>
        <w:t>s</w:t>
      </w:r>
      <w:r w:rsidR="00C066B6" w:rsidRPr="00B57EAF">
        <w:rPr>
          <w:rFonts w:asciiTheme="majorHAnsi" w:hAnsiTheme="majorHAnsi" w:cstheme="majorHAnsi"/>
          <w:sz w:val="18"/>
          <w:szCs w:val="18"/>
          <w:lang w:val="fr-BE"/>
        </w:rPr>
        <w:t xml:space="preserve"> ou étranger</w:t>
      </w:r>
      <w:r w:rsidR="004156EB" w:rsidRPr="00B57EAF">
        <w:rPr>
          <w:rFonts w:asciiTheme="majorHAnsi" w:hAnsiTheme="majorHAnsi" w:cstheme="majorHAnsi"/>
          <w:sz w:val="18"/>
          <w:szCs w:val="18"/>
          <w:lang w:val="fr-BE"/>
        </w:rPr>
        <w:t>s</w:t>
      </w:r>
      <w:r w:rsidR="00C066B6" w:rsidRPr="00B57EAF">
        <w:rPr>
          <w:rFonts w:asciiTheme="majorHAnsi" w:hAnsiTheme="majorHAnsi" w:cstheme="majorHAnsi"/>
          <w:sz w:val="18"/>
          <w:szCs w:val="18"/>
          <w:lang w:val="fr-BE"/>
        </w:rPr>
        <w:t xml:space="preserve"> ou de certain</w:t>
      </w:r>
      <w:r w:rsidR="004156EB" w:rsidRPr="00B57EAF">
        <w:rPr>
          <w:rFonts w:asciiTheme="majorHAnsi" w:hAnsiTheme="majorHAnsi" w:cstheme="majorHAnsi"/>
          <w:sz w:val="18"/>
          <w:szCs w:val="18"/>
          <w:lang w:val="fr-BE"/>
        </w:rPr>
        <w:t>e</w:t>
      </w:r>
      <w:r w:rsidR="00C066B6" w:rsidRPr="00B57EAF">
        <w:rPr>
          <w:rFonts w:asciiTheme="majorHAnsi" w:hAnsiTheme="majorHAnsi" w:cstheme="majorHAnsi"/>
          <w:sz w:val="18"/>
          <w:szCs w:val="18"/>
          <w:lang w:val="fr-BE"/>
        </w:rPr>
        <w:t xml:space="preserve">s </w:t>
      </w:r>
      <w:r w:rsidR="007F567D" w:rsidRPr="00B57EAF">
        <w:rPr>
          <w:rFonts w:asciiTheme="majorHAnsi" w:hAnsiTheme="majorHAnsi" w:cstheme="majorHAnsi"/>
          <w:sz w:val="18"/>
          <w:szCs w:val="18"/>
          <w:lang w:val="fr-BE"/>
        </w:rPr>
        <w:t>œuvres/éditions</w:t>
      </w:r>
      <w:r w:rsidR="00CD1C42" w:rsidRPr="00B57EAF">
        <w:rPr>
          <w:rFonts w:asciiTheme="majorHAnsi" w:hAnsiTheme="majorHAnsi" w:cstheme="majorHAnsi"/>
          <w:sz w:val="18"/>
          <w:szCs w:val="18"/>
          <w:lang w:val="fr-BE"/>
        </w:rPr>
        <w:t xml:space="preserve"> individuelles</w:t>
      </w:r>
      <w:r w:rsidR="007F567D" w:rsidRPr="00B57EAF">
        <w:rPr>
          <w:rFonts w:asciiTheme="majorHAnsi" w:hAnsiTheme="majorHAnsi" w:cstheme="majorHAnsi"/>
          <w:sz w:val="18"/>
          <w:szCs w:val="18"/>
          <w:lang w:val="fr-BE"/>
        </w:rPr>
        <w:t>)</w:t>
      </w:r>
      <w:r w:rsidR="003B0B20" w:rsidRPr="00B57EAF">
        <w:rPr>
          <w:rFonts w:asciiTheme="majorHAnsi" w:hAnsiTheme="majorHAnsi" w:cstheme="majorHAnsi"/>
          <w:sz w:val="18"/>
          <w:szCs w:val="18"/>
          <w:lang w:val="fr-BE"/>
        </w:rPr>
        <w:t xml:space="preserve">; </w:t>
      </w:r>
    </w:p>
    <w:p w14:paraId="4C299805" w14:textId="3D76E0A0" w:rsidR="003B0B20" w:rsidRPr="00B57EAF" w:rsidRDefault="000A0352"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Que le Débiteur reconnaît en avoir pris connaissance avec attention</w:t>
      </w:r>
      <w:r w:rsidR="003B0B20" w:rsidRPr="00B57EAF">
        <w:rPr>
          <w:rFonts w:asciiTheme="majorHAnsi" w:hAnsiTheme="majorHAnsi" w:cstheme="majorHAnsi"/>
          <w:sz w:val="18"/>
          <w:szCs w:val="18"/>
          <w:lang w:val="fr-BE"/>
        </w:rPr>
        <w:t xml:space="preserve">; </w:t>
      </w:r>
    </w:p>
    <w:p w14:paraId="1A5F17FC" w14:textId="40FE55E2" w:rsidR="003B0B20" w:rsidRPr="00B57EAF" w:rsidRDefault="000A0352"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CONSIDERANT que, pour les Impressions, il y a essentiellement les mêmes limitations de fond que pour les Photocopies sous la licence légale</w:t>
      </w:r>
      <w:r w:rsidR="003B0B20" w:rsidRPr="00B57EAF">
        <w:rPr>
          <w:rFonts w:asciiTheme="majorHAnsi" w:hAnsiTheme="majorHAnsi" w:cstheme="majorHAnsi"/>
          <w:sz w:val="18"/>
          <w:szCs w:val="18"/>
          <w:lang w:val="fr-BE"/>
        </w:rPr>
        <w:t xml:space="preserve">; </w:t>
      </w:r>
    </w:p>
    <w:p w14:paraId="0B8BD648" w14:textId="3EDCC4E7" w:rsidR="003B0B20" w:rsidRPr="00B57EAF" w:rsidRDefault="006818C0"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Que, pour les Impressions, il existe toutefois en principe un tarif de base par page plus élevé que pour les Photocopies parce que la perception pour les Impressions se fait sur la base de mandat</w:t>
      </w:r>
      <w:r w:rsidR="004464BE" w:rsidRPr="00B57EAF">
        <w:rPr>
          <w:rFonts w:asciiTheme="majorHAnsi" w:hAnsiTheme="majorHAnsi" w:cstheme="majorHAnsi"/>
          <w:sz w:val="18"/>
          <w:szCs w:val="18"/>
          <w:lang w:val="fr-BE"/>
        </w:rPr>
        <w:t>s</w:t>
      </w:r>
      <w:r w:rsidRPr="00B57EAF">
        <w:rPr>
          <w:rFonts w:asciiTheme="majorHAnsi" w:hAnsiTheme="majorHAnsi" w:cstheme="majorHAnsi"/>
          <w:sz w:val="18"/>
          <w:szCs w:val="18"/>
          <w:lang w:val="fr-BE"/>
        </w:rPr>
        <w:t xml:space="preserve"> et </w:t>
      </w:r>
      <w:r w:rsidR="004464BE" w:rsidRPr="00B57EAF">
        <w:rPr>
          <w:rFonts w:asciiTheme="majorHAnsi" w:hAnsiTheme="majorHAnsi" w:cstheme="majorHAnsi"/>
          <w:sz w:val="18"/>
          <w:szCs w:val="18"/>
          <w:lang w:val="fr-BE"/>
        </w:rPr>
        <w:t xml:space="preserve">donc en </w:t>
      </w:r>
      <w:r w:rsidRPr="00B57EAF">
        <w:rPr>
          <w:rFonts w:asciiTheme="majorHAnsi" w:hAnsiTheme="majorHAnsi" w:cstheme="majorHAnsi"/>
          <w:sz w:val="18"/>
          <w:szCs w:val="18"/>
          <w:lang w:val="fr-BE"/>
        </w:rPr>
        <w:t>droit d’auteur exclusif</w:t>
      </w:r>
      <w:r w:rsidR="00973C25" w:rsidRPr="00B57EAF">
        <w:rPr>
          <w:rFonts w:asciiTheme="majorHAnsi" w:hAnsiTheme="majorHAnsi" w:cstheme="majorHAnsi"/>
          <w:sz w:val="18"/>
          <w:szCs w:val="18"/>
          <w:lang w:val="fr-BE"/>
        </w:rPr>
        <w:t xml:space="preserve"> (supplément de 20%)</w:t>
      </w:r>
      <w:r w:rsidR="003B0B20" w:rsidRPr="00B57EAF">
        <w:rPr>
          <w:rFonts w:asciiTheme="majorHAnsi" w:hAnsiTheme="majorHAnsi" w:cstheme="majorHAnsi"/>
          <w:sz w:val="18"/>
          <w:szCs w:val="18"/>
          <w:lang w:val="fr-BE"/>
        </w:rPr>
        <w:t xml:space="preserve">; </w:t>
      </w:r>
    </w:p>
    <w:p w14:paraId="67384532" w14:textId="683CCE1F" w:rsidR="003B0B20" w:rsidRPr="00B57EAF" w:rsidRDefault="006818C0"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CONSIDERANT que le Débiteur comprend et reconnaît que toutes les autres formes de reproduction et/ou de communication </w:t>
      </w:r>
      <w:r w:rsidR="003B4B1E" w:rsidRPr="00B57EAF">
        <w:rPr>
          <w:rFonts w:asciiTheme="majorHAnsi" w:hAnsiTheme="majorHAnsi" w:cstheme="majorHAnsi"/>
          <w:sz w:val="18"/>
          <w:szCs w:val="18"/>
          <w:lang w:val="fr-BE"/>
        </w:rPr>
        <w:t xml:space="preserve">au public </w:t>
      </w:r>
      <w:r w:rsidRPr="00B57EAF">
        <w:rPr>
          <w:rFonts w:asciiTheme="majorHAnsi" w:hAnsiTheme="majorHAnsi" w:cstheme="majorHAnsi"/>
          <w:sz w:val="18"/>
          <w:szCs w:val="18"/>
          <w:lang w:val="fr-BE"/>
        </w:rPr>
        <w:t xml:space="preserve">ou de mise à disposition (par ex. les copies numériques, les scans, la communication via un réseau fermé ou via e-mail, la publication sur un site web...) d’œuvres protégées par le droit d’auteur et d’éditions ne font pas l’objet de cette Convention et que ces actes ne peuvent donc uniquement être posés qu’avec l’autorisation expresse de (des) </w:t>
      </w:r>
      <w:r w:rsidR="008B69B1" w:rsidRPr="00B57EAF">
        <w:rPr>
          <w:rFonts w:asciiTheme="majorHAnsi" w:hAnsiTheme="majorHAnsi" w:cstheme="majorHAnsi"/>
          <w:sz w:val="18"/>
          <w:szCs w:val="18"/>
          <w:lang w:val="fr-BE"/>
        </w:rPr>
        <w:t xml:space="preserve">(l’) </w:t>
      </w:r>
      <w:r w:rsidRPr="00B57EAF">
        <w:rPr>
          <w:rFonts w:asciiTheme="majorHAnsi" w:hAnsiTheme="majorHAnsi" w:cstheme="majorHAnsi"/>
          <w:sz w:val="18"/>
          <w:szCs w:val="18"/>
          <w:lang w:val="fr-BE"/>
        </w:rPr>
        <w:t xml:space="preserve">ayant(s) droit ou de </w:t>
      </w:r>
      <w:r w:rsidR="005A28D1" w:rsidRPr="00B57EAF">
        <w:rPr>
          <w:rFonts w:asciiTheme="majorHAnsi" w:hAnsiTheme="majorHAnsi" w:cstheme="majorHAnsi"/>
          <w:sz w:val="18"/>
          <w:szCs w:val="18"/>
          <w:lang w:val="fr-BE"/>
        </w:rPr>
        <w:t>son/</w:t>
      </w:r>
      <w:r w:rsidRPr="00B57EAF">
        <w:rPr>
          <w:rFonts w:asciiTheme="majorHAnsi" w:hAnsiTheme="majorHAnsi" w:cstheme="majorHAnsi"/>
          <w:sz w:val="18"/>
          <w:szCs w:val="18"/>
          <w:lang w:val="fr-BE"/>
        </w:rPr>
        <w:t>leur société de gestion</w:t>
      </w:r>
      <w:r w:rsidR="003B0B20" w:rsidRPr="00B57EAF">
        <w:rPr>
          <w:rFonts w:asciiTheme="majorHAnsi" w:hAnsiTheme="majorHAnsi" w:cstheme="majorHAnsi"/>
          <w:sz w:val="18"/>
          <w:szCs w:val="18"/>
          <w:lang w:val="fr-BE"/>
        </w:rPr>
        <w:t xml:space="preserve">; </w:t>
      </w:r>
    </w:p>
    <w:p w14:paraId="07F0996B" w14:textId="6E449406" w:rsidR="003B0B20" w:rsidRPr="00B57EAF" w:rsidRDefault="006818C0"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CONSIDERANT que </w:t>
      </w:r>
      <w:r w:rsidR="003B0B20" w:rsidRPr="00B57EAF">
        <w:rPr>
          <w:rFonts w:asciiTheme="majorHAnsi" w:hAnsiTheme="majorHAnsi" w:cstheme="majorHAnsi"/>
          <w:sz w:val="18"/>
          <w:szCs w:val="18"/>
          <w:lang w:val="fr-BE"/>
        </w:rPr>
        <w:t>REPROBE</w:t>
      </w:r>
      <w:r w:rsidR="00260D47" w:rsidRPr="00B57EAF">
        <w:rPr>
          <w:rFonts w:asciiTheme="majorHAnsi" w:hAnsiTheme="majorHAnsi" w:cstheme="majorHAnsi"/>
          <w:sz w:val="18"/>
          <w:szCs w:val="18"/>
          <w:lang w:val="fr-BE"/>
        </w:rPr>
        <w:t>L</w:t>
      </w:r>
      <w:r w:rsidR="003B0B20" w:rsidRPr="00B57EAF">
        <w:rPr>
          <w:rFonts w:asciiTheme="majorHAnsi" w:hAnsiTheme="majorHAnsi" w:cstheme="majorHAnsi"/>
          <w:sz w:val="18"/>
          <w:szCs w:val="18"/>
          <w:lang w:val="fr-BE"/>
        </w:rPr>
        <w:t xml:space="preserve"> </w:t>
      </w:r>
      <w:r w:rsidRPr="00B57EAF">
        <w:rPr>
          <w:rFonts w:asciiTheme="majorHAnsi" w:hAnsiTheme="majorHAnsi" w:cstheme="majorHAnsi"/>
          <w:sz w:val="18"/>
          <w:szCs w:val="18"/>
          <w:lang w:val="fr-BE"/>
        </w:rPr>
        <w:t>perçoit en principe de manière distincte pour les Photocopies d’une part et pour les Impressions d’autre part et que, outre un tarif par page différent, un pourcentage différent “d’</w:t>
      </w:r>
      <w:r w:rsidR="000D2E98" w:rsidRPr="00B57EAF">
        <w:rPr>
          <w:rFonts w:asciiTheme="majorHAnsi" w:hAnsiTheme="majorHAnsi" w:cstheme="majorHAnsi"/>
          <w:sz w:val="18"/>
          <w:szCs w:val="18"/>
          <w:lang w:val="fr-BE"/>
        </w:rPr>
        <w:t>œuvres</w:t>
      </w:r>
      <w:r w:rsidRPr="00B57EAF">
        <w:rPr>
          <w:rFonts w:asciiTheme="majorHAnsi" w:hAnsiTheme="majorHAnsi" w:cstheme="majorHAnsi"/>
          <w:sz w:val="18"/>
          <w:szCs w:val="18"/>
          <w:lang w:val="fr-BE"/>
        </w:rPr>
        <w:t xml:space="preserve"> protégées” p</w:t>
      </w:r>
      <w:r w:rsidR="000D2E98" w:rsidRPr="00B57EAF">
        <w:rPr>
          <w:rFonts w:asciiTheme="majorHAnsi" w:hAnsiTheme="majorHAnsi" w:cstheme="majorHAnsi"/>
          <w:sz w:val="18"/>
          <w:szCs w:val="18"/>
          <w:lang w:val="fr-BE"/>
        </w:rPr>
        <w:t>eut également s’appliquer pour c</w:t>
      </w:r>
      <w:r w:rsidRPr="00B57EAF">
        <w:rPr>
          <w:rFonts w:asciiTheme="majorHAnsi" w:hAnsiTheme="majorHAnsi" w:cstheme="majorHAnsi"/>
          <w:sz w:val="18"/>
          <w:szCs w:val="18"/>
          <w:lang w:val="fr-BE"/>
        </w:rPr>
        <w:t>es deux types d’actes de reproduction sur papier</w:t>
      </w:r>
      <w:r w:rsidR="003B0B20" w:rsidRPr="00B57EAF">
        <w:rPr>
          <w:rFonts w:asciiTheme="majorHAnsi" w:hAnsiTheme="majorHAnsi" w:cstheme="majorHAnsi"/>
          <w:sz w:val="18"/>
          <w:szCs w:val="18"/>
          <w:lang w:val="fr-BE"/>
        </w:rPr>
        <w:t xml:space="preserve">; </w:t>
      </w:r>
    </w:p>
    <w:p w14:paraId="343A50C0" w14:textId="108E7419" w:rsidR="003B0B20" w:rsidRPr="00B57EAF" w:rsidRDefault="000D2E98"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Qu’une perception mixte pour les Photocopies et les Impressions conjointement (auquel cas on réfère en abrégé aux « Reproductions sur papier ») est toutefois possible lorsqu’il n’est raisonnablement pas possible pour le Débiteur de cartographier séparément les volumes annuels à prendre en compte pour les Photocopies et les Impressions</w:t>
      </w:r>
      <w:r w:rsidR="003B0B20" w:rsidRPr="00B57EAF">
        <w:rPr>
          <w:rFonts w:asciiTheme="majorHAnsi" w:hAnsiTheme="majorHAnsi" w:cstheme="majorHAnsi"/>
          <w:sz w:val="18"/>
          <w:szCs w:val="18"/>
          <w:lang w:val="fr-BE"/>
        </w:rPr>
        <w:t xml:space="preserve">; </w:t>
      </w:r>
    </w:p>
    <w:p w14:paraId="61E0D1A0" w14:textId="24FDA42F" w:rsidR="003B0B20" w:rsidRPr="00B57EAF" w:rsidRDefault="000D2E98"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Que, lors d’une perception mixte, on travaille avec un tarif </w:t>
      </w:r>
      <w:r w:rsidR="00C13A2C" w:rsidRPr="00B57EAF">
        <w:rPr>
          <w:rFonts w:asciiTheme="majorHAnsi" w:hAnsiTheme="majorHAnsi" w:cstheme="majorHAnsi"/>
          <w:sz w:val="18"/>
          <w:szCs w:val="18"/>
          <w:lang w:val="fr-BE"/>
        </w:rPr>
        <w:t xml:space="preserve">moyen </w:t>
      </w:r>
      <w:r w:rsidRPr="00B57EAF">
        <w:rPr>
          <w:rFonts w:asciiTheme="majorHAnsi" w:hAnsiTheme="majorHAnsi" w:cstheme="majorHAnsi"/>
          <w:sz w:val="18"/>
          <w:szCs w:val="18"/>
          <w:lang w:val="fr-BE"/>
        </w:rPr>
        <w:t xml:space="preserve">par page et un pourcentage moyen « d’œuvres protégées » en fonction </w:t>
      </w:r>
      <w:r w:rsidR="00BC7FE3" w:rsidRPr="00B57EAF">
        <w:rPr>
          <w:rFonts w:asciiTheme="majorHAnsi" w:hAnsiTheme="majorHAnsi" w:cstheme="majorHAnsi"/>
          <w:sz w:val="18"/>
          <w:szCs w:val="18"/>
          <w:lang w:val="fr-BE"/>
        </w:rPr>
        <w:t>du rapport</w:t>
      </w:r>
      <w:r w:rsidRPr="00B57EAF">
        <w:rPr>
          <w:rFonts w:asciiTheme="majorHAnsi" w:hAnsiTheme="majorHAnsi" w:cstheme="majorHAnsi"/>
          <w:sz w:val="18"/>
          <w:szCs w:val="18"/>
          <w:lang w:val="fr-BE"/>
        </w:rPr>
        <w:t xml:space="preserve"> estimé objectivement entre les Photocopies et les Impressions au niveau du Débiteur ou de son (sous)secteur</w:t>
      </w:r>
      <w:r w:rsidR="003B0B20" w:rsidRPr="00B57EAF">
        <w:rPr>
          <w:rFonts w:asciiTheme="majorHAnsi" w:hAnsiTheme="majorHAnsi" w:cstheme="majorHAnsi"/>
          <w:sz w:val="18"/>
          <w:szCs w:val="18"/>
          <w:lang w:val="fr-BE"/>
        </w:rPr>
        <w:t>;</w:t>
      </w:r>
      <w:r w:rsidR="00C13A2C" w:rsidRPr="00B57EAF">
        <w:rPr>
          <w:rFonts w:asciiTheme="majorHAnsi" w:hAnsiTheme="majorHAnsi" w:cstheme="majorHAnsi"/>
          <w:sz w:val="18"/>
          <w:szCs w:val="18"/>
          <w:lang w:val="fr-BE"/>
        </w:rPr>
        <w:t xml:space="preserve"> </w:t>
      </w:r>
    </w:p>
    <w:p w14:paraId="3544CC68" w14:textId="6458ECDB" w:rsidR="003B0B20" w:rsidRPr="00B57EAF" w:rsidRDefault="000D2E98"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CONSIDERANT que les Parties peuvent toujours choisir de remplacer un </w:t>
      </w:r>
      <w:r w:rsidR="00B8787D" w:rsidRPr="00B57EAF">
        <w:rPr>
          <w:rFonts w:asciiTheme="majorHAnsi" w:hAnsiTheme="majorHAnsi" w:cstheme="majorHAnsi"/>
          <w:sz w:val="18"/>
          <w:szCs w:val="18"/>
          <w:lang w:val="fr-BE"/>
        </w:rPr>
        <w:t>décompte de volume annuel sur la base d’un tarif par page par une autre base de calcul objective (par ex. un montant annuel fixe par travailleur ou fonctionnaire pertinent)</w:t>
      </w:r>
      <w:r w:rsidR="003B0B20" w:rsidRPr="00B57EAF">
        <w:rPr>
          <w:rFonts w:asciiTheme="majorHAnsi" w:hAnsiTheme="majorHAnsi" w:cstheme="majorHAnsi"/>
          <w:sz w:val="18"/>
          <w:szCs w:val="18"/>
          <w:lang w:val="fr-BE"/>
        </w:rPr>
        <w:t xml:space="preserve">; </w:t>
      </w:r>
    </w:p>
    <w:p w14:paraId="367A99DA" w14:textId="7C8696BA" w:rsidR="00973C25" w:rsidRPr="00B57EAF" w:rsidRDefault="00973C25"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Que les Parties </w:t>
      </w:r>
      <w:r w:rsidR="003F6251" w:rsidRPr="00B57EAF">
        <w:rPr>
          <w:rFonts w:asciiTheme="majorHAnsi" w:hAnsiTheme="majorHAnsi" w:cstheme="majorHAnsi"/>
          <w:sz w:val="18"/>
          <w:szCs w:val="18"/>
          <w:lang w:val="fr-BE"/>
        </w:rPr>
        <w:t xml:space="preserve">conviennent qu’une perception mixte pour les Reproductions sur papier et un décompte sur base d’un montant annuel fixe par travailleur ou fonctionnaire pertinent </w:t>
      </w:r>
      <w:r w:rsidR="004E2180" w:rsidRPr="00B57EAF">
        <w:rPr>
          <w:rFonts w:asciiTheme="majorHAnsi" w:hAnsiTheme="majorHAnsi" w:cstheme="majorHAnsi"/>
          <w:sz w:val="18"/>
          <w:szCs w:val="18"/>
          <w:lang w:val="fr-BE"/>
        </w:rPr>
        <w:t xml:space="preserve">(au lieu d’un calcul de volume basé sur le nombre de pages) </w:t>
      </w:r>
      <w:r w:rsidRPr="00B57EAF">
        <w:rPr>
          <w:rFonts w:asciiTheme="majorHAnsi" w:hAnsiTheme="majorHAnsi" w:cstheme="majorHAnsi"/>
          <w:sz w:val="18"/>
          <w:szCs w:val="18"/>
          <w:lang w:val="fr-BE"/>
        </w:rPr>
        <w:t xml:space="preserve">sont </w:t>
      </w:r>
      <w:r w:rsidR="004E2180" w:rsidRPr="00B57EAF">
        <w:rPr>
          <w:rFonts w:asciiTheme="majorHAnsi" w:hAnsiTheme="majorHAnsi" w:cstheme="majorHAnsi"/>
          <w:sz w:val="18"/>
          <w:szCs w:val="18"/>
          <w:lang w:val="fr-BE"/>
        </w:rPr>
        <w:t>objectivement</w:t>
      </w:r>
      <w:r w:rsidR="00F707B4" w:rsidRPr="00B57EAF">
        <w:rPr>
          <w:rFonts w:asciiTheme="majorHAnsi" w:hAnsiTheme="majorHAnsi" w:cstheme="majorHAnsi"/>
          <w:sz w:val="18"/>
          <w:szCs w:val="18"/>
          <w:lang w:val="fr-BE"/>
        </w:rPr>
        <w:t xml:space="preserve"> recommandé</w:t>
      </w:r>
      <w:r w:rsidR="004E2180" w:rsidRPr="00B57EAF">
        <w:rPr>
          <w:rFonts w:asciiTheme="majorHAnsi" w:hAnsiTheme="majorHAnsi" w:cstheme="majorHAnsi"/>
          <w:sz w:val="18"/>
          <w:szCs w:val="18"/>
          <w:lang w:val="fr-BE"/>
        </w:rPr>
        <w:t>s</w:t>
      </w:r>
      <w:r w:rsidR="00F707B4" w:rsidRPr="00B57EAF">
        <w:rPr>
          <w:rFonts w:asciiTheme="majorHAnsi" w:hAnsiTheme="majorHAnsi" w:cstheme="majorHAnsi"/>
          <w:sz w:val="18"/>
          <w:szCs w:val="18"/>
          <w:lang w:val="fr-BE"/>
        </w:rPr>
        <w:t xml:space="preserve"> </w:t>
      </w:r>
      <w:r w:rsidR="004E2180" w:rsidRPr="00B57EAF">
        <w:rPr>
          <w:rFonts w:asciiTheme="majorHAnsi" w:hAnsiTheme="majorHAnsi" w:cstheme="majorHAnsi"/>
          <w:sz w:val="18"/>
          <w:szCs w:val="18"/>
          <w:lang w:val="fr-BE"/>
        </w:rPr>
        <w:t xml:space="preserve">dans le cas spécifique du Débiteur en tant </w:t>
      </w:r>
      <w:r w:rsidR="007E589C">
        <w:rPr>
          <w:rFonts w:asciiTheme="majorHAnsi" w:hAnsiTheme="majorHAnsi" w:cstheme="majorHAnsi"/>
          <w:sz w:val="18"/>
          <w:szCs w:val="18"/>
          <w:lang w:val="fr-BE"/>
        </w:rPr>
        <w:t>que CPAS.</w:t>
      </w:r>
    </w:p>
    <w:p w14:paraId="7E3448B3" w14:textId="51A60DB1" w:rsidR="003B0B20" w:rsidRPr="00B57EAF" w:rsidRDefault="00B8787D"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CONSIDERANT que les deux Parties ont négocié cette Convention de bonne foi et qu’elles se sont transmis réciproquement toutes les informations nécessaires </w:t>
      </w:r>
      <w:r w:rsidR="00784A53" w:rsidRPr="00B57EAF">
        <w:rPr>
          <w:rFonts w:asciiTheme="majorHAnsi" w:hAnsiTheme="majorHAnsi" w:cstheme="majorHAnsi"/>
          <w:sz w:val="18"/>
          <w:szCs w:val="18"/>
          <w:lang w:val="fr-BE"/>
        </w:rPr>
        <w:t xml:space="preserve">à cet </w:t>
      </w:r>
      <w:proofErr w:type="gramStart"/>
      <w:r w:rsidR="00784A53" w:rsidRPr="00B57EAF">
        <w:rPr>
          <w:rFonts w:asciiTheme="majorHAnsi" w:hAnsiTheme="majorHAnsi" w:cstheme="majorHAnsi"/>
          <w:sz w:val="18"/>
          <w:szCs w:val="18"/>
          <w:lang w:val="fr-BE"/>
        </w:rPr>
        <w:t>égard</w:t>
      </w:r>
      <w:r w:rsidR="00723257" w:rsidRPr="00B57EAF">
        <w:rPr>
          <w:rFonts w:asciiTheme="majorHAnsi" w:hAnsiTheme="majorHAnsi" w:cstheme="majorHAnsi"/>
          <w:sz w:val="18"/>
          <w:szCs w:val="18"/>
          <w:lang w:val="fr-BE"/>
        </w:rPr>
        <w:t>;</w:t>
      </w:r>
      <w:proofErr w:type="gramEnd"/>
    </w:p>
    <w:p w14:paraId="36D5E953" w14:textId="77777777" w:rsidR="003B0B20" w:rsidRPr="00B57EAF" w:rsidRDefault="003B0B20" w:rsidP="003B0B20">
      <w:pPr>
        <w:jc w:val="both"/>
        <w:rPr>
          <w:rFonts w:asciiTheme="majorHAnsi" w:hAnsiTheme="majorHAnsi" w:cstheme="majorHAnsi"/>
          <w:sz w:val="18"/>
          <w:szCs w:val="18"/>
          <w:lang w:val="fr-BE"/>
        </w:rPr>
      </w:pPr>
    </w:p>
    <w:p w14:paraId="4764D704" w14:textId="1CD899BF" w:rsidR="003B0B20" w:rsidRPr="00B57EAF" w:rsidRDefault="00F0346A" w:rsidP="003B0B20">
      <w:pPr>
        <w:jc w:val="both"/>
        <w:rPr>
          <w:rFonts w:asciiTheme="majorHAnsi" w:hAnsiTheme="majorHAnsi" w:cstheme="majorHAnsi"/>
          <w:b/>
          <w:sz w:val="18"/>
          <w:szCs w:val="18"/>
          <w:lang w:val="fr-BE"/>
        </w:rPr>
      </w:pPr>
      <w:r w:rsidRPr="00B57EAF">
        <w:rPr>
          <w:rFonts w:asciiTheme="majorHAnsi" w:hAnsiTheme="majorHAnsi" w:cstheme="majorHAnsi"/>
          <w:b/>
          <w:sz w:val="18"/>
          <w:szCs w:val="18"/>
          <w:lang w:val="fr-BE"/>
        </w:rPr>
        <w:t>ET CONVIENNENT CE QUI SUIT</w:t>
      </w:r>
      <w:r w:rsidR="003B0B20" w:rsidRPr="00B57EAF">
        <w:rPr>
          <w:rFonts w:asciiTheme="majorHAnsi" w:hAnsiTheme="majorHAnsi" w:cstheme="majorHAnsi"/>
          <w:b/>
          <w:sz w:val="18"/>
          <w:szCs w:val="18"/>
          <w:lang w:val="fr-BE"/>
        </w:rPr>
        <w:t>:</w:t>
      </w:r>
      <w:r w:rsidR="003B0B20" w:rsidRPr="00B57EAF">
        <w:rPr>
          <w:rFonts w:asciiTheme="majorHAnsi" w:hAnsiTheme="majorHAnsi" w:cstheme="majorHAnsi"/>
          <w:b/>
          <w:sz w:val="18"/>
          <w:szCs w:val="18"/>
          <w:lang w:val="fr-BE"/>
        </w:rPr>
        <w:tab/>
      </w:r>
      <w:r w:rsidR="003B0B20" w:rsidRPr="00B57EAF">
        <w:rPr>
          <w:rFonts w:asciiTheme="majorHAnsi" w:hAnsiTheme="majorHAnsi" w:cstheme="majorHAnsi"/>
          <w:b/>
          <w:sz w:val="18"/>
          <w:szCs w:val="18"/>
          <w:lang w:val="fr-BE"/>
        </w:rPr>
        <w:tab/>
      </w:r>
      <w:r w:rsidR="003B0B20" w:rsidRPr="00B57EAF">
        <w:rPr>
          <w:rFonts w:asciiTheme="majorHAnsi" w:hAnsiTheme="majorHAnsi" w:cstheme="majorHAnsi"/>
          <w:b/>
          <w:sz w:val="18"/>
          <w:szCs w:val="18"/>
          <w:lang w:val="fr-BE"/>
        </w:rPr>
        <w:tab/>
        <w:t xml:space="preserve">            </w:t>
      </w:r>
    </w:p>
    <w:p w14:paraId="02998155" w14:textId="4FB03259" w:rsidR="003B0B20" w:rsidRPr="00B57EAF" w:rsidRDefault="00F0346A" w:rsidP="003B0B20">
      <w:pPr>
        <w:jc w:val="both"/>
        <w:rPr>
          <w:rFonts w:asciiTheme="majorHAnsi" w:hAnsiTheme="majorHAnsi" w:cstheme="majorHAnsi"/>
          <w:b/>
          <w:sz w:val="18"/>
          <w:szCs w:val="18"/>
          <w:lang w:val="fr-BE"/>
        </w:rPr>
      </w:pPr>
      <w:r w:rsidRPr="00B57EAF">
        <w:rPr>
          <w:rFonts w:asciiTheme="majorHAnsi" w:hAnsiTheme="majorHAnsi" w:cstheme="majorHAnsi"/>
          <w:b/>
          <w:sz w:val="18"/>
          <w:szCs w:val="18"/>
          <w:lang w:val="fr-BE"/>
        </w:rPr>
        <w:t>Article</w:t>
      </w:r>
      <w:r w:rsidR="003B0B20" w:rsidRPr="00B57EAF">
        <w:rPr>
          <w:rFonts w:asciiTheme="majorHAnsi" w:hAnsiTheme="majorHAnsi" w:cstheme="majorHAnsi"/>
          <w:b/>
          <w:sz w:val="18"/>
          <w:szCs w:val="18"/>
          <w:lang w:val="fr-BE"/>
        </w:rPr>
        <w:t xml:space="preserve"> 1: </w:t>
      </w:r>
      <w:r w:rsidRPr="00B57EAF">
        <w:rPr>
          <w:rFonts w:asciiTheme="majorHAnsi" w:hAnsiTheme="majorHAnsi" w:cstheme="majorHAnsi"/>
          <w:b/>
          <w:sz w:val="18"/>
          <w:szCs w:val="18"/>
          <w:lang w:val="fr-BE"/>
        </w:rPr>
        <w:t>Objet de la Convention</w:t>
      </w:r>
    </w:p>
    <w:p w14:paraId="56035B4A" w14:textId="68D9CE3C" w:rsidR="003B0B20" w:rsidRPr="00B57EAF" w:rsidRDefault="003B0B20" w:rsidP="003B0B20">
      <w:pPr>
        <w:jc w:val="both"/>
        <w:rPr>
          <w:rFonts w:asciiTheme="majorHAnsi" w:hAnsiTheme="majorHAnsi" w:cstheme="majorHAnsi"/>
          <w:sz w:val="18"/>
          <w:szCs w:val="18"/>
          <w:lang w:val="fr-BE"/>
        </w:rPr>
      </w:pPr>
      <w:r w:rsidRPr="00B57EAF">
        <w:rPr>
          <w:rFonts w:asciiTheme="majorHAnsi" w:hAnsiTheme="majorHAnsi" w:cstheme="majorHAnsi"/>
          <w:b/>
          <w:sz w:val="18"/>
          <w:szCs w:val="18"/>
          <w:lang w:val="fr-BE"/>
        </w:rPr>
        <w:t>§ 1.</w:t>
      </w:r>
      <w:r w:rsidRPr="00B57EAF">
        <w:rPr>
          <w:rFonts w:asciiTheme="majorHAnsi" w:hAnsiTheme="majorHAnsi" w:cstheme="majorHAnsi"/>
          <w:sz w:val="18"/>
          <w:szCs w:val="18"/>
          <w:lang w:val="fr-BE"/>
        </w:rPr>
        <w:t xml:space="preserve"> </w:t>
      </w:r>
      <w:r w:rsidR="00F0346A" w:rsidRPr="00B57EAF">
        <w:rPr>
          <w:rFonts w:asciiTheme="majorHAnsi" w:hAnsiTheme="majorHAnsi" w:cstheme="majorHAnsi"/>
          <w:sz w:val="18"/>
          <w:szCs w:val="18"/>
          <w:lang w:val="fr-BE"/>
        </w:rPr>
        <w:t xml:space="preserve">Cette Convention vise à </w:t>
      </w:r>
      <w:r w:rsidR="00826CA6" w:rsidRPr="00B57EAF">
        <w:rPr>
          <w:rFonts w:asciiTheme="majorHAnsi" w:hAnsiTheme="majorHAnsi" w:cstheme="majorHAnsi"/>
          <w:sz w:val="18"/>
          <w:szCs w:val="18"/>
          <w:lang w:val="fr-BE"/>
        </w:rPr>
        <w:t xml:space="preserve">établir </w:t>
      </w:r>
      <w:r w:rsidR="00F0346A" w:rsidRPr="00B57EAF">
        <w:rPr>
          <w:rFonts w:asciiTheme="majorHAnsi" w:hAnsiTheme="majorHAnsi" w:cstheme="majorHAnsi"/>
          <w:sz w:val="18"/>
          <w:szCs w:val="18"/>
          <w:lang w:val="fr-BE"/>
        </w:rPr>
        <w:t xml:space="preserve">d’une manière objective le nombre total de </w:t>
      </w:r>
      <w:r w:rsidR="00F707B4" w:rsidRPr="00B57EAF">
        <w:rPr>
          <w:rFonts w:asciiTheme="majorHAnsi" w:hAnsiTheme="majorHAnsi" w:cstheme="majorHAnsi"/>
          <w:sz w:val="18"/>
          <w:szCs w:val="18"/>
          <w:lang w:val="fr-BE"/>
        </w:rPr>
        <w:t xml:space="preserve">Reproductions sur papier (perception mixte pour les photocopies et les impressions) </w:t>
      </w:r>
      <w:r w:rsidR="00F0346A" w:rsidRPr="00B57EAF">
        <w:rPr>
          <w:rFonts w:asciiTheme="majorHAnsi" w:hAnsiTheme="majorHAnsi" w:cstheme="majorHAnsi"/>
          <w:sz w:val="18"/>
          <w:szCs w:val="18"/>
          <w:lang w:val="fr-BE"/>
        </w:rPr>
        <w:t>réalisé</w:t>
      </w:r>
      <w:r w:rsidR="007517E7" w:rsidRPr="00B57EAF">
        <w:rPr>
          <w:rFonts w:asciiTheme="majorHAnsi" w:hAnsiTheme="majorHAnsi" w:cstheme="majorHAnsi"/>
          <w:sz w:val="18"/>
          <w:szCs w:val="18"/>
          <w:lang w:val="fr-BE"/>
        </w:rPr>
        <w:t>e</w:t>
      </w:r>
      <w:r w:rsidR="00D64EBE" w:rsidRPr="00B57EAF">
        <w:rPr>
          <w:rFonts w:asciiTheme="majorHAnsi" w:hAnsiTheme="majorHAnsi" w:cstheme="majorHAnsi"/>
          <w:sz w:val="18"/>
          <w:szCs w:val="18"/>
          <w:lang w:val="fr-BE"/>
        </w:rPr>
        <w:t>s</w:t>
      </w:r>
      <w:r w:rsidR="00F0346A" w:rsidRPr="00B57EAF">
        <w:rPr>
          <w:rFonts w:asciiTheme="majorHAnsi" w:hAnsiTheme="majorHAnsi" w:cstheme="majorHAnsi"/>
          <w:sz w:val="18"/>
          <w:szCs w:val="18"/>
          <w:lang w:val="fr-BE"/>
        </w:rPr>
        <w:t xml:space="preserve"> par le Débiteur au cours de l’année de référence 2018 et à </w:t>
      </w:r>
      <w:r w:rsidR="00826CA6" w:rsidRPr="00B57EAF">
        <w:rPr>
          <w:rFonts w:asciiTheme="majorHAnsi" w:hAnsiTheme="majorHAnsi" w:cstheme="majorHAnsi"/>
          <w:sz w:val="18"/>
          <w:szCs w:val="18"/>
          <w:lang w:val="fr-BE"/>
        </w:rPr>
        <w:t>déterminer</w:t>
      </w:r>
      <w:r w:rsidR="00F0346A" w:rsidRPr="00B57EAF">
        <w:rPr>
          <w:rFonts w:asciiTheme="majorHAnsi" w:hAnsiTheme="majorHAnsi" w:cstheme="majorHAnsi"/>
          <w:sz w:val="18"/>
          <w:szCs w:val="18"/>
          <w:lang w:val="fr-BE"/>
        </w:rPr>
        <w:t xml:space="preserve"> la rémunération totale due à cet égard par le Débiteur pour cette année de référence. Tous les montants dont question dans cette Convention sont hors TVA. </w:t>
      </w:r>
      <w:r w:rsidRPr="00B57EAF">
        <w:rPr>
          <w:rFonts w:asciiTheme="majorHAnsi" w:hAnsiTheme="majorHAnsi" w:cstheme="majorHAnsi"/>
          <w:sz w:val="18"/>
          <w:szCs w:val="18"/>
          <w:lang w:val="fr-BE"/>
        </w:rPr>
        <w:t xml:space="preserve"> </w:t>
      </w:r>
    </w:p>
    <w:p w14:paraId="59D215AD" w14:textId="4682636B" w:rsidR="003B0B20" w:rsidRPr="00B57EAF" w:rsidRDefault="003B0B20" w:rsidP="003B0B20">
      <w:pPr>
        <w:jc w:val="both"/>
        <w:rPr>
          <w:rFonts w:asciiTheme="majorHAnsi" w:hAnsiTheme="majorHAnsi" w:cstheme="majorHAnsi"/>
          <w:sz w:val="18"/>
          <w:szCs w:val="18"/>
          <w:lang w:val="fr-BE"/>
        </w:rPr>
      </w:pPr>
      <w:r w:rsidRPr="00B57EAF">
        <w:rPr>
          <w:rFonts w:asciiTheme="majorHAnsi" w:hAnsiTheme="majorHAnsi" w:cstheme="majorHAnsi"/>
          <w:b/>
          <w:sz w:val="18"/>
          <w:szCs w:val="18"/>
          <w:lang w:val="fr-BE"/>
        </w:rPr>
        <w:t>§ 2.</w:t>
      </w:r>
      <w:r w:rsidRPr="00B57EAF">
        <w:rPr>
          <w:rFonts w:asciiTheme="majorHAnsi" w:hAnsiTheme="majorHAnsi" w:cstheme="majorHAnsi"/>
          <w:sz w:val="18"/>
          <w:szCs w:val="18"/>
          <w:lang w:val="fr-BE"/>
        </w:rPr>
        <w:t xml:space="preserve"> </w:t>
      </w:r>
      <w:r w:rsidR="00F0346A" w:rsidRPr="00B57EAF">
        <w:rPr>
          <w:rFonts w:asciiTheme="majorHAnsi" w:hAnsiTheme="majorHAnsi" w:cstheme="majorHAnsi"/>
          <w:sz w:val="18"/>
          <w:szCs w:val="18"/>
          <w:lang w:val="fr-BE"/>
        </w:rPr>
        <w:t xml:space="preserve">Sans préjudice de la licence légale pour les Photocopies, </w:t>
      </w:r>
      <w:r w:rsidR="002E73C5" w:rsidRPr="00B57EAF">
        <w:rPr>
          <w:rFonts w:asciiTheme="majorHAnsi" w:hAnsiTheme="majorHAnsi" w:cstheme="majorHAnsi"/>
          <w:sz w:val="18"/>
          <w:szCs w:val="18"/>
          <w:lang w:val="fr-BE"/>
        </w:rPr>
        <w:t xml:space="preserve">par la signature de cette Convention et à condition que la rémunération totale fixée soit payée dans les délais et en totalité, REPROBEL fournit au Débiteur pour l’année de référence 2018, au nom des ayants droit et du répertoire qu’elle représente, une autorisation et une licence non exclusive et non cessible pour les Impressions réalisées dans les limites de cette Convention </w:t>
      </w:r>
      <w:r w:rsidR="00F707B4" w:rsidRPr="00B57EAF">
        <w:rPr>
          <w:rFonts w:asciiTheme="majorHAnsi" w:hAnsiTheme="majorHAnsi" w:cstheme="majorHAnsi"/>
          <w:sz w:val="18"/>
          <w:szCs w:val="18"/>
          <w:lang w:val="fr-BE"/>
        </w:rPr>
        <w:t xml:space="preserve">et </w:t>
      </w:r>
      <w:r w:rsidR="004E2180" w:rsidRPr="00B57EAF">
        <w:rPr>
          <w:rFonts w:asciiTheme="majorHAnsi" w:hAnsiTheme="majorHAnsi" w:cstheme="majorHAnsi"/>
          <w:sz w:val="18"/>
          <w:szCs w:val="18"/>
          <w:lang w:val="fr-BE"/>
        </w:rPr>
        <w:t>au sein de l’</w:t>
      </w:r>
      <w:r w:rsidR="002E73C5" w:rsidRPr="00B57EAF">
        <w:rPr>
          <w:rFonts w:asciiTheme="majorHAnsi" w:hAnsiTheme="majorHAnsi" w:cstheme="majorHAnsi"/>
          <w:sz w:val="18"/>
          <w:szCs w:val="18"/>
          <w:lang w:val="fr-BE"/>
        </w:rPr>
        <w:t>institution du Débiteur</w:t>
      </w:r>
      <w:r w:rsidR="00B01060" w:rsidRPr="00B57EAF">
        <w:rPr>
          <w:rFonts w:asciiTheme="majorHAnsi" w:hAnsiTheme="majorHAnsi" w:cstheme="majorHAnsi"/>
          <w:sz w:val="18"/>
          <w:szCs w:val="18"/>
          <w:lang w:val="fr-BE"/>
        </w:rPr>
        <w:t xml:space="preserve"> sur le territoire belge</w:t>
      </w:r>
      <w:r w:rsidR="0013738A" w:rsidRPr="00B57EAF">
        <w:rPr>
          <w:rFonts w:asciiTheme="majorHAnsi" w:hAnsiTheme="majorHAnsi" w:cstheme="majorHAnsi"/>
          <w:sz w:val="18"/>
          <w:szCs w:val="18"/>
          <w:lang w:val="fr-BE"/>
        </w:rPr>
        <w:t>.</w:t>
      </w:r>
      <w:r w:rsidR="002E73C5" w:rsidRPr="00B57EAF">
        <w:rPr>
          <w:rFonts w:asciiTheme="majorHAnsi" w:hAnsiTheme="majorHAnsi" w:cstheme="majorHAnsi"/>
          <w:sz w:val="18"/>
          <w:szCs w:val="18"/>
          <w:lang w:val="fr-BE"/>
        </w:rPr>
        <w:t xml:space="preserve"> </w:t>
      </w:r>
    </w:p>
    <w:p w14:paraId="6B967EFD" w14:textId="3681F2EF" w:rsidR="003B0B20" w:rsidRPr="00B57EAF" w:rsidRDefault="002E73C5"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Si le Débiteur agit de quelque manière en dehors des limites de cette Convention, l’autorisation et la licence fournie</w:t>
      </w:r>
      <w:r w:rsidR="00911A14" w:rsidRPr="00B57EAF">
        <w:rPr>
          <w:rFonts w:asciiTheme="majorHAnsi" w:hAnsiTheme="majorHAnsi" w:cstheme="majorHAnsi"/>
          <w:sz w:val="18"/>
          <w:szCs w:val="18"/>
          <w:lang w:val="fr-BE"/>
        </w:rPr>
        <w:t>s</w:t>
      </w:r>
      <w:r w:rsidRPr="00B57EAF">
        <w:rPr>
          <w:rFonts w:asciiTheme="majorHAnsi" w:hAnsiTheme="majorHAnsi" w:cstheme="majorHAnsi"/>
          <w:sz w:val="18"/>
          <w:szCs w:val="18"/>
          <w:lang w:val="fr-BE"/>
        </w:rPr>
        <w:t xml:space="preserve"> deviennent alors immédiatement caduques, sans préjudice de l’article 4, §§ 2 et</w:t>
      </w:r>
      <w:r w:rsidR="003B0B20" w:rsidRPr="00B57EAF">
        <w:rPr>
          <w:rFonts w:asciiTheme="majorHAnsi" w:hAnsiTheme="majorHAnsi" w:cstheme="majorHAnsi"/>
          <w:sz w:val="18"/>
          <w:szCs w:val="18"/>
          <w:lang w:val="fr-BE"/>
        </w:rPr>
        <w:t xml:space="preserve"> 5. </w:t>
      </w:r>
      <w:r w:rsidR="00911A14" w:rsidRPr="00B57EAF">
        <w:rPr>
          <w:rFonts w:asciiTheme="majorHAnsi" w:hAnsiTheme="majorHAnsi" w:cstheme="majorHAnsi"/>
          <w:sz w:val="18"/>
          <w:szCs w:val="18"/>
          <w:lang w:val="fr-BE"/>
        </w:rPr>
        <w:t xml:space="preserve">La responsabilité du Débiteur est alors engagée à l’égard de REPROBEL et/ou des ayants droit qu’elle représente. Le retrait de l’autorisation et de la licence sur la base de cette disposition n’entraîne en aucun cas une restitution des montants déjà payés par le Débiteur pour l’année de référence. </w:t>
      </w:r>
    </w:p>
    <w:p w14:paraId="07929465" w14:textId="2D8D82E2" w:rsidR="003B0B20" w:rsidRPr="00B57EAF" w:rsidRDefault="003B0B20" w:rsidP="003B0B20">
      <w:pPr>
        <w:jc w:val="both"/>
        <w:rPr>
          <w:rFonts w:asciiTheme="majorHAnsi" w:hAnsiTheme="majorHAnsi" w:cstheme="majorHAnsi"/>
          <w:sz w:val="18"/>
          <w:szCs w:val="18"/>
          <w:lang w:val="fr-BE"/>
        </w:rPr>
      </w:pPr>
      <w:r w:rsidRPr="00B57EAF">
        <w:rPr>
          <w:rFonts w:asciiTheme="majorHAnsi" w:hAnsiTheme="majorHAnsi" w:cstheme="majorHAnsi"/>
          <w:b/>
          <w:sz w:val="18"/>
          <w:szCs w:val="18"/>
          <w:lang w:val="fr-BE"/>
        </w:rPr>
        <w:t>§ 3.</w:t>
      </w:r>
      <w:r w:rsidRPr="00B57EAF">
        <w:rPr>
          <w:rFonts w:asciiTheme="majorHAnsi" w:hAnsiTheme="majorHAnsi" w:cstheme="majorHAnsi"/>
          <w:sz w:val="18"/>
          <w:szCs w:val="18"/>
          <w:lang w:val="fr-BE"/>
        </w:rPr>
        <w:t xml:space="preserve"> </w:t>
      </w:r>
      <w:r w:rsidR="00911A14" w:rsidRPr="00B57EAF">
        <w:rPr>
          <w:rFonts w:asciiTheme="majorHAnsi" w:hAnsiTheme="majorHAnsi" w:cstheme="majorHAnsi"/>
          <w:sz w:val="18"/>
          <w:szCs w:val="18"/>
          <w:lang w:val="fr-BE"/>
        </w:rPr>
        <w:t xml:space="preserve">Sans préjudice de la loi, le Débiteur comprend et reconnaît que les limites de fond suivantes s’appliquent pour les Reproductions sur papier (quelle que soit leur nature, donc pour les Photocopies et/ou les Impressions) dans le cadre de cette Convention et que les actes de reproduction qui outrepassent ces limitations ne sont en aucun cas couverts par cette Convention. </w:t>
      </w:r>
    </w:p>
    <w:p w14:paraId="1D538A23" w14:textId="707962E4" w:rsidR="003B0B20" w:rsidRPr="00B57EAF" w:rsidRDefault="00911A14" w:rsidP="004003A1">
      <w:pPr>
        <w:pStyle w:val="Paragraphedeliste"/>
        <w:numPr>
          <w:ilvl w:val="0"/>
          <w:numId w:val="1"/>
        </w:numPr>
        <w:ind w:left="426" w:hanging="426"/>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La licence est limitée aux Reproductions sur papier dans un but interne professionnel. On entend par là les reproductions sur papier </w:t>
      </w:r>
      <w:r w:rsidR="00B26310" w:rsidRPr="00B57EAF">
        <w:rPr>
          <w:rFonts w:asciiTheme="majorHAnsi" w:hAnsiTheme="majorHAnsi" w:cstheme="majorHAnsi"/>
          <w:sz w:val="18"/>
          <w:szCs w:val="18"/>
          <w:lang w:val="fr-BE"/>
        </w:rPr>
        <w:t xml:space="preserve">incidentelles </w:t>
      </w:r>
      <w:r w:rsidRPr="00B57EAF">
        <w:rPr>
          <w:rFonts w:asciiTheme="majorHAnsi" w:hAnsiTheme="majorHAnsi" w:cstheme="majorHAnsi"/>
          <w:sz w:val="18"/>
          <w:szCs w:val="18"/>
          <w:lang w:val="fr-BE"/>
        </w:rPr>
        <w:t>réalisées au sein de l’institution du Débiteur, en soutien de son activité professionnelle normale. Les reproductions qui sont mises à disposition à l’extérieur et/ou qui sont commercialisées, ne relèvent en aucun cas de la licence</w:t>
      </w:r>
      <w:r w:rsidR="003B0B20" w:rsidRPr="00B57EAF">
        <w:rPr>
          <w:rFonts w:asciiTheme="majorHAnsi" w:hAnsiTheme="majorHAnsi" w:cstheme="majorHAnsi"/>
          <w:sz w:val="18"/>
          <w:szCs w:val="18"/>
          <w:lang w:val="fr-BE"/>
        </w:rPr>
        <w:t xml:space="preserve">. </w:t>
      </w:r>
    </w:p>
    <w:p w14:paraId="28E710F8" w14:textId="48AE667B" w:rsidR="003B0B20" w:rsidRPr="00B57EAF" w:rsidRDefault="00AB50DF" w:rsidP="004003A1">
      <w:pPr>
        <w:pStyle w:val="Paragraphedeliste"/>
        <w:numPr>
          <w:ilvl w:val="0"/>
          <w:numId w:val="1"/>
        </w:numPr>
        <w:ind w:left="426" w:hanging="426"/>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La licence est limitée aux Reproductions sur papier d’œuvres sources ou d’éditions </w:t>
      </w:r>
      <w:r w:rsidR="0024177C" w:rsidRPr="00B57EAF">
        <w:rPr>
          <w:rFonts w:asciiTheme="majorHAnsi" w:hAnsiTheme="majorHAnsi" w:cstheme="majorHAnsi"/>
          <w:sz w:val="18"/>
          <w:szCs w:val="18"/>
          <w:lang w:val="fr-BE"/>
        </w:rPr>
        <w:t>divulgué</w:t>
      </w:r>
      <w:r w:rsidR="00EB23A0" w:rsidRPr="00B57EAF">
        <w:rPr>
          <w:rFonts w:asciiTheme="majorHAnsi" w:hAnsiTheme="majorHAnsi" w:cstheme="majorHAnsi"/>
          <w:sz w:val="18"/>
          <w:szCs w:val="18"/>
          <w:lang w:val="fr-BE"/>
        </w:rPr>
        <w:t>es</w:t>
      </w:r>
      <w:r w:rsidRPr="00B57EAF">
        <w:rPr>
          <w:rFonts w:asciiTheme="majorHAnsi" w:hAnsiTheme="majorHAnsi" w:cstheme="majorHAnsi"/>
          <w:sz w:val="18"/>
          <w:szCs w:val="18"/>
          <w:lang w:val="fr-BE"/>
        </w:rPr>
        <w:t xml:space="preserve"> de manière licite, ce qui implique que les reproductions d’œuvres/éditions issues d’une source manifestement </w:t>
      </w:r>
      <w:r w:rsidR="00C30382" w:rsidRPr="00B57EAF">
        <w:rPr>
          <w:rFonts w:asciiTheme="majorHAnsi" w:hAnsiTheme="majorHAnsi" w:cstheme="majorHAnsi"/>
          <w:sz w:val="18"/>
          <w:szCs w:val="18"/>
          <w:lang w:val="fr-BE"/>
        </w:rPr>
        <w:t>illicite</w:t>
      </w:r>
      <w:r w:rsidRPr="00B57EAF">
        <w:rPr>
          <w:rFonts w:asciiTheme="majorHAnsi" w:hAnsiTheme="majorHAnsi" w:cstheme="majorHAnsi"/>
          <w:sz w:val="18"/>
          <w:szCs w:val="18"/>
          <w:lang w:val="fr-BE"/>
        </w:rPr>
        <w:t xml:space="preserve"> (on entend par là : une source que le débiteur n’a pas acquise licitement ou à laquelle il n’a pas un accès licite) ne relèvent pas de la licence. </w:t>
      </w:r>
    </w:p>
    <w:p w14:paraId="4382D309" w14:textId="0A87475B" w:rsidR="003B0B20" w:rsidRPr="00B57EAF" w:rsidRDefault="00AB50DF" w:rsidP="004003A1">
      <w:pPr>
        <w:pStyle w:val="Paragraphedeliste"/>
        <w:numPr>
          <w:ilvl w:val="0"/>
          <w:numId w:val="1"/>
        </w:numPr>
        <w:ind w:left="426" w:hanging="426"/>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La licence est limitée à la reproduction sur papier </w:t>
      </w:r>
      <w:r w:rsidR="00B93D9D" w:rsidRPr="00B57EAF">
        <w:rPr>
          <w:rFonts w:asciiTheme="majorHAnsi" w:hAnsiTheme="majorHAnsi" w:cstheme="majorHAnsi"/>
          <w:sz w:val="18"/>
          <w:szCs w:val="18"/>
          <w:lang w:val="fr-BE"/>
        </w:rPr>
        <w:t xml:space="preserve">intégrale </w:t>
      </w:r>
      <w:r w:rsidRPr="00B57EAF">
        <w:rPr>
          <w:rFonts w:asciiTheme="majorHAnsi" w:hAnsiTheme="majorHAnsi" w:cstheme="majorHAnsi"/>
          <w:sz w:val="18"/>
          <w:szCs w:val="18"/>
          <w:lang w:val="fr-BE"/>
        </w:rPr>
        <w:t xml:space="preserve">ou partielle d’articles, d’œuvres </w:t>
      </w:r>
      <w:r w:rsidR="0010683B" w:rsidRPr="00B57EAF">
        <w:rPr>
          <w:rFonts w:asciiTheme="majorHAnsi" w:hAnsiTheme="majorHAnsi" w:cstheme="majorHAnsi"/>
          <w:sz w:val="18"/>
          <w:szCs w:val="18"/>
          <w:lang w:val="fr-BE"/>
        </w:rPr>
        <w:t xml:space="preserve">d’art </w:t>
      </w:r>
      <w:r w:rsidRPr="00B57EAF">
        <w:rPr>
          <w:rFonts w:asciiTheme="majorHAnsi" w:hAnsiTheme="majorHAnsi" w:cstheme="majorHAnsi"/>
          <w:sz w:val="18"/>
          <w:szCs w:val="18"/>
          <w:lang w:val="fr-BE"/>
        </w:rPr>
        <w:t>graphique ou plastique</w:t>
      </w:r>
      <w:r w:rsidR="0010683B" w:rsidRPr="00B57EAF">
        <w:rPr>
          <w:rFonts w:asciiTheme="majorHAnsi" w:hAnsiTheme="majorHAnsi" w:cstheme="majorHAnsi"/>
          <w:sz w:val="18"/>
          <w:szCs w:val="18"/>
          <w:lang w:val="fr-BE"/>
        </w:rPr>
        <w:t xml:space="preserve"> </w:t>
      </w:r>
      <w:r w:rsidRPr="00B57EAF">
        <w:rPr>
          <w:rFonts w:asciiTheme="majorHAnsi" w:hAnsiTheme="majorHAnsi" w:cstheme="majorHAnsi"/>
          <w:sz w:val="18"/>
          <w:szCs w:val="18"/>
          <w:lang w:val="fr-BE"/>
        </w:rPr>
        <w:t xml:space="preserve">ou de courts fragments d’autres œuvres (notamment les livres). Par ‘court fragment’, on entend dans le cadre de cette licence pas plus d’un chapitre et/ou pas plus de 10% </w:t>
      </w:r>
      <w:r w:rsidR="0083671A" w:rsidRPr="00B57EAF">
        <w:rPr>
          <w:rFonts w:asciiTheme="majorHAnsi" w:hAnsiTheme="majorHAnsi" w:cstheme="majorHAnsi"/>
          <w:sz w:val="18"/>
          <w:szCs w:val="18"/>
          <w:lang w:val="fr-BE"/>
        </w:rPr>
        <w:t>du contenu</w:t>
      </w:r>
      <w:r w:rsidRPr="00B57EAF">
        <w:rPr>
          <w:rFonts w:asciiTheme="majorHAnsi" w:hAnsiTheme="majorHAnsi" w:cstheme="majorHAnsi"/>
          <w:sz w:val="18"/>
          <w:szCs w:val="18"/>
          <w:lang w:val="fr-BE"/>
        </w:rPr>
        <w:t xml:space="preserve"> de l’œuvre source. </w:t>
      </w:r>
    </w:p>
    <w:p w14:paraId="298606C3" w14:textId="13DA96C1" w:rsidR="003B0B20" w:rsidRPr="00B57EAF" w:rsidRDefault="00AB50DF" w:rsidP="004003A1">
      <w:pPr>
        <w:pStyle w:val="Paragraphedeliste"/>
        <w:numPr>
          <w:ilvl w:val="0"/>
          <w:numId w:val="1"/>
        </w:numPr>
        <w:ind w:left="426" w:hanging="426"/>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La licence ne comprend expressément pas la reproduction de partitions </w:t>
      </w:r>
      <w:r w:rsidR="003B0B20" w:rsidRPr="00B57EAF">
        <w:rPr>
          <w:rFonts w:asciiTheme="majorHAnsi" w:hAnsiTheme="majorHAnsi" w:cstheme="majorHAnsi"/>
          <w:sz w:val="18"/>
          <w:szCs w:val="18"/>
          <w:lang w:val="fr-BE"/>
        </w:rPr>
        <w:t xml:space="preserve">sensu stricto, </w:t>
      </w:r>
      <w:r w:rsidRPr="00B57EAF">
        <w:rPr>
          <w:rFonts w:asciiTheme="majorHAnsi" w:hAnsiTheme="majorHAnsi" w:cstheme="majorHAnsi"/>
          <w:sz w:val="18"/>
          <w:szCs w:val="18"/>
          <w:lang w:val="fr-BE"/>
        </w:rPr>
        <w:t xml:space="preserve">c-à-d ‘la présentation graphique d’une ou plusieurs </w:t>
      </w:r>
      <w:r w:rsidR="007D7DEF" w:rsidRPr="00B57EAF">
        <w:rPr>
          <w:rFonts w:asciiTheme="majorHAnsi" w:hAnsiTheme="majorHAnsi" w:cstheme="majorHAnsi"/>
          <w:sz w:val="18"/>
          <w:szCs w:val="18"/>
          <w:lang w:val="fr-BE"/>
        </w:rPr>
        <w:t>œuvres</w:t>
      </w:r>
      <w:r w:rsidRPr="00B57EAF">
        <w:rPr>
          <w:rFonts w:asciiTheme="majorHAnsi" w:hAnsiTheme="majorHAnsi" w:cstheme="majorHAnsi"/>
          <w:sz w:val="18"/>
          <w:szCs w:val="18"/>
          <w:lang w:val="fr-BE"/>
        </w:rPr>
        <w:t xml:space="preserve"> musicales en tant que telles, composée exclusivement de notations musicales</w:t>
      </w:r>
      <w:r w:rsidR="003B0B20" w:rsidRPr="00B57EAF">
        <w:rPr>
          <w:rFonts w:asciiTheme="majorHAnsi" w:hAnsiTheme="majorHAnsi" w:cstheme="majorHAnsi"/>
          <w:sz w:val="18"/>
          <w:szCs w:val="18"/>
          <w:lang w:val="fr-BE"/>
        </w:rPr>
        <w:t>’ (</w:t>
      </w:r>
      <w:r w:rsidRPr="00B57EAF">
        <w:rPr>
          <w:rFonts w:asciiTheme="majorHAnsi" w:hAnsiTheme="majorHAnsi" w:cstheme="majorHAnsi"/>
          <w:sz w:val="18"/>
          <w:szCs w:val="18"/>
          <w:lang w:val="fr-BE"/>
        </w:rPr>
        <w:t>la reproduction d’</w:t>
      </w:r>
      <w:r w:rsidR="007D7DEF" w:rsidRPr="00B57EAF">
        <w:rPr>
          <w:rFonts w:asciiTheme="majorHAnsi" w:hAnsiTheme="majorHAnsi" w:cstheme="majorHAnsi"/>
          <w:sz w:val="18"/>
          <w:szCs w:val="18"/>
          <w:lang w:val="fr-BE"/>
        </w:rPr>
        <w:t>œuvres</w:t>
      </w:r>
      <w:r w:rsidRPr="00B57EAF">
        <w:rPr>
          <w:rFonts w:asciiTheme="majorHAnsi" w:hAnsiTheme="majorHAnsi" w:cstheme="majorHAnsi"/>
          <w:sz w:val="18"/>
          <w:szCs w:val="18"/>
          <w:lang w:val="fr-BE"/>
        </w:rPr>
        <w:t xml:space="preserve"> à propos de ou en rapport avec la musique – par ex. </w:t>
      </w:r>
      <w:r w:rsidR="0005408B" w:rsidRPr="00B57EAF">
        <w:rPr>
          <w:rFonts w:asciiTheme="majorHAnsi" w:hAnsiTheme="majorHAnsi" w:cstheme="majorHAnsi"/>
          <w:sz w:val="18"/>
          <w:szCs w:val="18"/>
          <w:lang w:val="fr-BE"/>
        </w:rPr>
        <w:t xml:space="preserve">enseignement musical, </w:t>
      </w:r>
      <w:r w:rsidRPr="00B57EAF">
        <w:rPr>
          <w:rFonts w:asciiTheme="majorHAnsi" w:hAnsiTheme="majorHAnsi" w:cstheme="majorHAnsi"/>
          <w:sz w:val="18"/>
          <w:szCs w:val="18"/>
          <w:lang w:val="fr-BE"/>
        </w:rPr>
        <w:t xml:space="preserve">histoire de la musique, théorie de la musique – ou d’autres œuvres </w:t>
      </w:r>
      <w:r w:rsidR="007D7DEF" w:rsidRPr="00B57EAF">
        <w:rPr>
          <w:rFonts w:asciiTheme="majorHAnsi" w:hAnsiTheme="majorHAnsi" w:cstheme="majorHAnsi"/>
          <w:sz w:val="18"/>
          <w:szCs w:val="18"/>
          <w:lang w:val="fr-BE"/>
        </w:rPr>
        <w:t>où apparaît sporadiquement, de manière illustrative et secondaire, une portée musicale relève toutefois de la licence. Il en est de même pour les paroles de chanson.)</w:t>
      </w:r>
    </w:p>
    <w:p w14:paraId="0D086FD7" w14:textId="0CBEDB75" w:rsidR="003B0B20" w:rsidRPr="00B57EAF" w:rsidRDefault="007D7DEF" w:rsidP="004003A1">
      <w:pPr>
        <w:pStyle w:val="Paragraphedeliste"/>
        <w:numPr>
          <w:ilvl w:val="0"/>
          <w:numId w:val="1"/>
        </w:numPr>
        <w:ind w:left="426" w:hanging="426"/>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La licence ne comprend expressément pas les reproductions sur papier qui, par leur nature, but ou ampleur, portent préjudice à l’exploitation normale de l’œuvre source ou de l’édition, par ex. parce qu’elles remplacent l’achat de celle-ci dans des cas où le Débiteur aurait autrement procédé à cet achat (critère de substitution). </w:t>
      </w:r>
      <w:r w:rsidR="003B0B20" w:rsidRPr="00B57EAF">
        <w:rPr>
          <w:rFonts w:asciiTheme="majorHAnsi" w:hAnsiTheme="majorHAnsi" w:cstheme="majorHAnsi"/>
          <w:sz w:val="18"/>
          <w:szCs w:val="18"/>
          <w:lang w:val="fr-BE"/>
        </w:rPr>
        <w:t xml:space="preserve"> </w:t>
      </w:r>
    </w:p>
    <w:p w14:paraId="59FDE8E1" w14:textId="6D5967C3" w:rsidR="003B0B20" w:rsidRPr="00B57EAF" w:rsidRDefault="007D7DEF" w:rsidP="003B0B20">
      <w:pPr>
        <w:jc w:val="both"/>
        <w:rPr>
          <w:rFonts w:asciiTheme="majorHAnsi" w:hAnsiTheme="majorHAnsi" w:cstheme="majorHAnsi"/>
          <w:b/>
          <w:sz w:val="18"/>
          <w:szCs w:val="18"/>
          <w:lang w:val="fr-BE"/>
        </w:rPr>
      </w:pPr>
      <w:r w:rsidRPr="00B57EAF">
        <w:rPr>
          <w:rFonts w:asciiTheme="majorHAnsi" w:hAnsiTheme="majorHAnsi" w:cstheme="majorHAnsi"/>
          <w:b/>
          <w:sz w:val="18"/>
          <w:szCs w:val="18"/>
          <w:lang w:val="fr-BE"/>
        </w:rPr>
        <w:t>Article</w:t>
      </w:r>
      <w:r w:rsidR="003B0B20" w:rsidRPr="00B57EAF">
        <w:rPr>
          <w:rFonts w:asciiTheme="majorHAnsi" w:hAnsiTheme="majorHAnsi" w:cstheme="majorHAnsi"/>
          <w:b/>
          <w:sz w:val="18"/>
          <w:szCs w:val="18"/>
          <w:lang w:val="fr-BE"/>
        </w:rPr>
        <w:t xml:space="preserve"> 2: </w:t>
      </w:r>
      <w:r w:rsidRPr="00B57EAF">
        <w:rPr>
          <w:rFonts w:asciiTheme="majorHAnsi" w:hAnsiTheme="majorHAnsi" w:cstheme="majorHAnsi"/>
          <w:b/>
          <w:sz w:val="18"/>
          <w:szCs w:val="18"/>
          <w:lang w:val="fr-BE"/>
        </w:rPr>
        <w:t>Base de calcul de la rémunération à payer</w:t>
      </w:r>
      <w:r w:rsidR="003B0B20" w:rsidRPr="00B57EAF">
        <w:rPr>
          <w:rFonts w:asciiTheme="majorHAnsi" w:hAnsiTheme="majorHAnsi" w:cstheme="majorHAnsi"/>
          <w:b/>
          <w:sz w:val="18"/>
          <w:szCs w:val="18"/>
          <w:lang w:val="fr-BE"/>
        </w:rPr>
        <w:t xml:space="preserve"> (</w:t>
      </w:r>
      <w:r w:rsidRPr="00B57EAF">
        <w:rPr>
          <w:rFonts w:asciiTheme="majorHAnsi" w:hAnsiTheme="majorHAnsi" w:cstheme="majorHAnsi"/>
          <w:b/>
          <w:sz w:val="18"/>
          <w:szCs w:val="18"/>
          <w:lang w:val="fr-BE"/>
        </w:rPr>
        <w:t>Photocopies et Impressions</w:t>
      </w:r>
      <w:r w:rsidR="003B0B20" w:rsidRPr="00B57EAF">
        <w:rPr>
          <w:rFonts w:asciiTheme="majorHAnsi" w:hAnsiTheme="majorHAnsi" w:cstheme="majorHAnsi"/>
          <w:b/>
          <w:sz w:val="18"/>
          <w:szCs w:val="18"/>
          <w:lang w:val="fr-BE"/>
        </w:rPr>
        <w:t>)</w:t>
      </w:r>
    </w:p>
    <w:p w14:paraId="2F811473" w14:textId="66C51645" w:rsidR="003B0B20" w:rsidRPr="00B57EAF" w:rsidRDefault="003B0B20" w:rsidP="003B0B20">
      <w:pPr>
        <w:jc w:val="both"/>
        <w:rPr>
          <w:rFonts w:asciiTheme="majorHAnsi" w:hAnsiTheme="majorHAnsi" w:cstheme="majorHAnsi"/>
          <w:sz w:val="18"/>
          <w:szCs w:val="18"/>
          <w:lang w:val="fr-BE"/>
        </w:rPr>
      </w:pPr>
      <w:r w:rsidRPr="00B57EAF">
        <w:rPr>
          <w:rFonts w:asciiTheme="majorHAnsi" w:hAnsiTheme="majorHAnsi" w:cstheme="majorHAnsi"/>
          <w:b/>
          <w:sz w:val="18"/>
          <w:szCs w:val="18"/>
          <w:lang w:val="fr-BE"/>
        </w:rPr>
        <w:t>§ 1.</w:t>
      </w:r>
      <w:r w:rsidRPr="00B57EAF">
        <w:rPr>
          <w:rFonts w:asciiTheme="majorHAnsi" w:hAnsiTheme="majorHAnsi" w:cstheme="majorHAnsi"/>
          <w:sz w:val="18"/>
          <w:szCs w:val="18"/>
          <w:lang w:val="fr-BE"/>
        </w:rPr>
        <w:t xml:space="preserve"> </w:t>
      </w:r>
      <w:r w:rsidR="007D7DEF" w:rsidRPr="00B57EAF">
        <w:rPr>
          <w:rFonts w:asciiTheme="majorHAnsi" w:hAnsiTheme="majorHAnsi" w:cstheme="majorHAnsi"/>
          <w:sz w:val="18"/>
          <w:szCs w:val="18"/>
          <w:lang w:val="fr-BE"/>
        </w:rPr>
        <w:t xml:space="preserve">La rémunération totale dont question à l’article </w:t>
      </w:r>
      <w:r w:rsidRPr="00B57EAF">
        <w:rPr>
          <w:rFonts w:asciiTheme="majorHAnsi" w:hAnsiTheme="majorHAnsi" w:cstheme="majorHAnsi"/>
          <w:sz w:val="18"/>
          <w:szCs w:val="18"/>
          <w:lang w:val="fr-BE"/>
        </w:rPr>
        <w:t xml:space="preserve">1, § 1, </w:t>
      </w:r>
      <w:r w:rsidR="007D7DEF" w:rsidRPr="00B57EAF">
        <w:rPr>
          <w:rFonts w:asciiTheme="majorHAnsi" w:hAnsiTheme="majorHAnsi" w:cstheme="majorHAnsi"/>
          <w:sz w:val="18"/>
          <w:szCs w:val="18"/>
          <w:lang w:val="fr-BE"/>
        </w:rPr>
        <w:t xml:space="preserve">est </w:t>
      </w:r>
      <w:r w:rsidR="00A70713" w:rsidRPr="00B57EAF">
        <w:rPr>
          <w:rFonts w:asciiTheme="majorHAnsi" w:hAnsiTheme="majorHAnsi" w:cstheme="majorHAnsi"/>
          <w:sz w:val="18"/>
          <w:szCs w:val="18"/>
          <w:lang w:val="fr-BE"/>
        </w:rPr>
        <w:t xml:space="preserve">déterminé </w:t>
      </w:r>
      <w:r w:rsidR="007D7DEF" w:rsidRPr="00B57EAF">
        <w:rPr>
          <w:rFonts w:asciiTheme="majorHAnsi" w:hAnsiTheme="majorHAnsi" w:cstheme="majorHAnsi"/>
          <w:sz w:val="18"/>
          <w:szCs w:val="18"/>
          <w:lang w:val="fr-BE"/>
        </w:rPr>
        <w:t>en concertation sur</w:t>
      </w:r>
      <w:r w:rsidR="00C13A2C" w:rsidRPr="00B57EAF">
        <w:rPr>
          <w:rFonts w:asciiTheme="majorHAnsi" w:hAnsiTheme="majorHAnsi" w:cstheme="majorHAnsi"/>
          <w:sz w:val="18"/>
          <w:szCs w:val="18"/>
          <w:lang w:val="fr-BE"/>
        </w:rPr>
        <w:t xml:space="preserve"> la base des paramètres suivant</w:t>
      </w:r>
      <w:r w:rsidR="007D7DEF" w:rsidRPr="00B57EAF">
        <w:rPr>
          <w:rFonts w:asciiTheme="majorHAnsi" w:hAnsiTheme="majorHAnsi" w:cstheme="majorHAnsi"/>
          <w:sz w:val="18"/>
          <w:szCs w:val="18"/>
          <w:lang w:val="fr-BE"/>
        </w:rPr>
        <w:t xml:space="preserve">s pour l’année de référence </w:t>
      </w:r>
      <w:r w:rsidR="007807E3" w:rsidRPr="00B57EAF">
        <w:rPr>
          <w:rFonts w:asciiTheme="majorHAnsi" w:hAnsiTheme="majorHAnsi" w:cstheme="majorHAnsi"/>
          <w:sz w:val="18"/>
          <w:szCs w:val="18"/>
          <w:lang w:val="fr-BE"/>
        </w:rPr>
        <w:t>2018</w:t>
      </w:r>
      <w:r w:rsidRPr="00B57EAF">
        <w:rPr>
          <w:rFonts w:asciiTheme="majorHAnsi" w:hAnsiTheme="majorHAnsi" w:cstheme="majorHAnsi"/>
          <w:sz w:val="18"/>
          <w:szCs w:val="18"/>
          <w:lang w:val="fr-BE"/>
        </w:rPr>
        <w:t xml:space="preserve">: </w:t>
      </w:r>
    </w:p>
    <w:p w14:paraId="3F67F9F6" w14:textId="77777777" w:rsidR="004003A1" w:rsidRPr="00B57EAF" w:rsidRDefault="004003A1" w:rsidP="004003A1">
      <w:pPr>
        <w:pStyle w:val="Paragraphedeliste"/>
        <w:pBdr>
          <w:top w:val="single" w:sz="4" w:space="1" w:color="auto"/>
          <w:left w:val="single" w:sz="4" w:space="4" w:color="auto"/>
          <w:bottom w:val="single" w:sz="4" w:space="1" w:color="auto"/>
          <w:right w:val="single" w:sz="4" w:space="4" w:color="auto"/>
        </w:pBdr>
        <w:shd w:val="clear" w:color="auto" w:fill="E7E6E6" w:themeFill="background2"/>
        <w:ind w:left="284"/>
        <w:jc w:val="both"/>
        <w:rPr>
          <w:rFonts w:cstheme="majorHAnsi"/>
          <w:b/>
          <w:sz w:val="18"/>
          <w:szCs w:val="18"/>
          <w:lang w:val="fr-BE"/>
        </w:rPr>
      </w:pPr>
    </w:p>
    <w:p w14:paraId="0CDC89E5" w14:textId="7C539C2F" w:rsidR="00337A8F" w:rsidRPr="00920D74" w:rsidRDefault="00C562E9" w:rsidP="004003A1">
      <w:pPr>
        <w:pStyle w:val="Paragraphedeliste"/>
        <w:pBdr>
          <w:top w:val="single" w:sz="4" w:space="1" w:color="auto"/>
          <w:left w:val="single" w:sz="4" w:space="4" w:color="auto"/>
          <w:bottom w:val="single" w:sz="4" w:space="1" w:color="auto"/>
          <w:right w:val="single" w:sz="4" w:space="4" w:color="auto"/>
        </w:pBdr>
        <w:shd w:val="clear" w:color="auto" w:fill="E7E6E6" w:themeFill="background2"/>
        <w:ind w:left="284"/>
        <w:jc w:val="both"/>
        <w:rPr>
          <w:rFonts w:asciiTheme="majorHAnsi" w:hAnsiTheme="majorHAnsi" w:cstheme="majorHAnsi"/>
          <w:sz w:val="18"/>
          <w:szCs w:val="18"/>
          <w:lang w:val="fr-BE"/>
        </w:rPr>
      </w:pPr>
      <w:r w:rsidRPr="00920D74">
        <w:rPr>
          <w:rFonts w:asciiTheme="majorHAnsi" w:hAnsiTheme="majorHAnsi" w:cstheme="majorHAnsi"/>
          <w:b/>
          <w:sz w:val="18"/>
          <w:szCs w:val="18"/>
          <w:u w:val="single"/>
          <w:lang w:val="fr-BE"/>
        </w:rPr>
        <w:t xml:space="preserve">MONTANT TOTAL </w:t>
      </w:r>
      <w:r w:rsidR="00337A8F" w:rsidRPr="00920D74">
        <w:rPr>
          <w:rFonts w:asciiTheme="majorHAnsi" w:hAnsiTheme="majorHAnsi" w:cstheme="majorHAnsi"/>
          <w:b/>
          <w:sz w:val="18"/>
          <w:szCs w:val="18"/>
          <w:u w:val="single"/>
          <w:lang w:val="fr-BE"/>
        </w:rPr>
        <w:t xml:space="preserve">PAR </w:t>
      </w:r>
      <w:r w:rsidR="00920D74" w:rsidRPr="00676C42">
        <w:rPr>
          <w:rFonts w:asciiTheme="majorHAnsi" w:hAnsiTheme="majorHAnsi" w:cstheme="majorHAnsi"/>
          <w:b/>
          <w:sz w:val="18"/>
          <w:szCs w:val="18"/>
          <w:u w:val="single"/>
          <w:lang w:val="fr-BE"/>
        </w:rPr>
        <w:t xml:space="preserve">AGENT </w:t>
      </w:r>
      <w:r w:rsidR="00920D74" w:rsidRPr="00D968A1">
        <w:rPr>
          <w:rFonts w:asciiTheme="majorHAnsi" w:hAnsiTheme="majorHAnsi" w:cstheme="majorHAnsi"/>
          <w:b/>
          <w:i/>
          <w:sz w:val="18"/>
          <w:szCs w:val="18"/>
          <w:u w:val="single"/>
          <w:lang w:val="fr-BE"/>
        </w:rPr>
        <w:t>ADMINISTRATIF</w:t>
      </w:r>
      <w:r w:rsidR="00337A8F" w:rsidRPr="00D968A1">
        <w:rPr>
          <w:rFonts w:asciiTheme="majorHAnsi" w:hAnsiTheme="majorHAnsi" w:cstheme="majorHAnsi"/>
          <w:b/>
          <w:sz w:val="18"/>
          <w:szCs w:val="18"/>
          <w:u w:val="single"/>
          <w:lang w:val="fr-BE"/>
        </w:rPr>
        <w:t xml:space="preserve"> /</w:t>
      </w:r>
      <w:r w:rsidR="00337A8F" w:rsidRPr="00920D74">
        <w:rPr>
          <w:rFonts w:asciiTheme="majorHAnsi" w:hAnsiTheme="majorHAnsi" w:cstheme="majorHAnsi"/>
          <w:b/>
          <w:sz w:val="18"/>
          <w:szCs w:val="18"/>
          <w:u w:val="single"/>
          <w:lang w:val="fr-BE"/>
        </w:rPr>
        <w:t xml:space="preserve"> DECLARATION du </w:t>
      </w:r>
      <w:r w:rsidR="00920D74" w:rsidRPr="00920D74">
        <w:rPr>
          <w:rFonts w:asciiTheme="majorHAnsi" w:hAnsiTheme="majorHAnsi" w:cstheme="majorHAnsi"/>
          <w:b/>
          <w:sz w:val="18"/>
          <w:szCs w:val="18"/>
          <w:u w:val="single"/>
          <w:lang w:val="fr-BE"/>
        </w:rPr>
        <w:t>nombre</w:t>
      </w:r>
      <w:r w:rsidR="006860F2">
        <w:rPr>
          <w:rFonts w:asciiTheme="majorHAnsi" w:hAnsiTheme="majorHAnsi" w:cstheme="majorHAnsi"/>
          <w:b/>
          <w:sz w:val="18"/>
          <w:szCs w:val="18"/>
          <w:u w:val="single"/>
          <w:lang w:val="fr-BE"/>
        </w:rPr>
        <w:t xml:space="preserve"> </w:t>
      </w:r>
      <w:r w:rsidR="00920D74" w:rsidRPr="00920D74">
        <w:rPr>
          <w:rFonts w:asciiTheme="majorHAnsi" w:hAnsiTheme="majorHAnsi" w:cstheme="majorHAnsi"/>
          <w:b/>
          <w:sz w:val="18"/>
          <w:szCs w:val="18"/>
          <w:u w:val="single"/>
          <w:lang w:val="fr-BE"/>
        </w:rPr>
        <w:t>d’agents administratifs</w:t>
      </w:r>
      <w:r w:rsidR="00337A8F" w:rsidRPr="00920D74">
        <w:rPr>
          <w:rFonts w:asciiTheme="majorHAnsi" w:hAnsiTheme="majorHAnsi" w:cstheme="majorHAnsi"/>
          <w:b/>
          <w:sz w:val="18"/>
          <w:szCs w:val="18"/>
          <w:u w:val="single"/>
          <w:lang w:val="fr-BE"/>
        </w:rPr>
        <w:t xml:space="preserve"> (2018</w:t>
      </w:r>
      <w:proofErr w:type="gramStart"/>
      <w:r w:rsidR="00337A8F" w:rsidRPr="00920D74">
        <w:rPr>
          <w:rFonts w:asciiTheme="majorHAnsi" w:hAnsiTheme="majorHAnsi" w:cstheme="majorHAnsi"/>
          <w:b/>
          <w:sz w:val="18"/>
          <w:szCs w:val="18"/>
          <w:u w:val="single"/>
          <w:lang w:val="fr-BE"/>
        </w:rPr>
        <w:t>)</w:t>
      </w:r>
      <w:r w:rsidRPr="00920D74">
        <w:rPr>
          <w:rFonts w:asciiTheme="majorHAnsi" w:hAnsiTheme="majorHAnsi" w:cstheme="majorHAnsi"/>
          <w:sz w:val="18"/>
          <w:szCs w:val="18"/>
          <w:lang w:val="fr-BE"/>
        </w:rPr>
        <w:t>:</w:t>
      </w:r>
      <w:proofErr w:type="gramEnd"/>
      <w:r w:rsidRPr="00920D74">
        <w:rPr>
          <w:rFonts w:asciiTheme="majorHAnsi" w:hAnsiTheme="majorHAnsi" w:cstheme="majorHAnsi"/>
          <w:sz w:val="18"/>
          <w:szCs w:val="18"/>
          <w:lang w:val="fr-BE"/>
        </w:rPr>
        <w:t xml:space="preserve"> </w:t>
      </w:r>
    </w:p>
    <w:p w14:paraId="164AC05E" w14:textId="77777777" w:rsidR="00337A8F" w:rsidRPr="00920D74" w:rsidRDefault="00337A8F" w:rsidP="004003A1">
      <w:pPr>
        <w:pStyle w:val="Paragraphedeliste"/>
        <w:pBdr>
          <w:top w:val="single" w:sz="4" w:space="1" w:color="auto"/>
          <w:left w:val="single" w:sz="4" w:space="4" w:color="auto"/>
          <w:bottom w:val="single" w:sz="4" w:space="1" w:color="auto"/>
          <w:right w:val="single" w:sz="4" w:space="4" w:color="auto"/>
        </w:pBdr>
        <w:shd w:val="clear" w:color="auto" w:fill="E7E6E6" w:themeFill="background2"/>
        <w:ind w:left="284"/>
        <w:jc w:val="both"/>
        <w:rPr>
          <w:rFonts w:asciiTheme="majorHAnsi" w:hAnsiTheme="majorHAnsi" w:cstheme="majorHAnsi"/>
          <w:b/>
          <w:sz w:val="18"/>
          <w:szCs w:val="18"/>
          <w:lang w:val="fr-BE"/>
        </w:rPr>
      </w:pPr>
    </w:p>
    <w:p w14:paraId="2DB1F6DA" w14:textId="094297A4" w:rsidR="004003A1" w:rsidRPr="00920D74" w:rsidRDefault="00337A8F" w:rsidP="004003A1">
      <w:pPr>
        <w:pStyle w:val="Paragraphedeliste"/>
        <w:pBdr>
          <w:top w:val="single" w:sz="4" w:space="1" w:color="auto"/>
          <w:left w:val="single" w:sz="4" w:space="4" w:color="auto"/>
          <w:bottom w:val="single" w:sz="4" w:space="1" w:color="auto"/>
          <w:right w:val="single" w:sz="4" w:space="4" w:color="auto"/>
        </w:pBdr>
        <w:shd w:val="clear" w:color="auto" w:fill="E7E6E6" w:themeFill="background2"/>
        <w:ind w:left="284"/>
        <w:jc w:val="both"/>
        <w:rPr>
          <w:rFonts w:cstheme="majorHAnsi"/>
          <w:b/>
          <w:sz w:val="18"/>
          <w:szCs w:val="18"/>
          <w:lang w:val="fr-BE"/>
        </w:rPr>
      </w:pPr>
      <w:r w:rsidRPr="00920D74">
        <w:rPr>
          <w:rFonts w:asciiTheme="majorHAnsi" w:hAnsiTheme="majorHAnsi" w:cstheme="majorHAnsi"/>
          <w:b/>
          <w:sz w:val="18"/>
          <w:szCs w:val="18"/>
          <w:lang w:val="fr-BE"/>
        </w:rPr>
        <w:t xml:space="preserve">Montant total par </w:t>
      </w:r>
      <w:r w:rsidR="00920D74" w:rsidRPr="00920D74">
        <w:rPr>
          <w:rFonts w:asciiTheme="majorHAnsi" w:hAnsiTheme="majorHAnsi" w:cstheme="majorHAnsi"/>
          <w:b/>
          <w:sz w:val="18"/>
          <w:szCs w:val="18"/>
          <w:lang w:val="fr-BE"/>
        </w:rPr>
        <w:t xml:space="preserve">agent administratif en </w:t>
      </w:r>
      <w:r w:rsidRPr="00920D74">
        <w:rPr>
          <w:rFonts w:asciiTheme="majorHAnsi" w:hAnsiTheme="majorHAnsi" w:cstheme="majorHAnsi"/>
          <w:b/>
          <w:sz w:val="18"/>
          <w:szCs w:val="18"/>
          <w:lang w:val="fr-BE"/>
        </w:rPr>
        <w:t xml:space="preserve">ETP de la rémunération de base 2018 pour les Reproductions sur papier : </w:t>
      </w:r>
      <w:r w:rsidR="00920D74" w:rsidRPr="00920D74">
        <w:rPr>
          <w:rFonts w:asciiTheme="majorHAnsi" w:hAnsiTheme="majorHAnsi" w:cstheme="majorHAnsi"/>
          <w:b/>
          <w:sz w:val="18"/>
          <w:szCs w:val="18"/>
          <w:lang w:val="fr-BE"/>
        </w:rPr>
        <w:br/>
      </w:r>
      <w:r w:rsidRPr="00920D74">
        <w:rPr>
          <w:rFonts w:asciiTheme="majorHAnsi" w:hAnsiTheme="majorHAnsi" w:cstheme="majorHAnsi"/>
          <w:b/>
          <w:sz w:val="18"/>
          <w:szCs w:val="18"/>
          <w:lang w:val="fr-BE"/>
        </w:rPr>
        <w:t>13,30</w:t>
      </w:r>
      <w:r w:rsidR="00C562E9" w:rsidRPr="00920D74">
        <w:rPr>
          <w:rFonts w:asciiTheme="majorHAnsi" w:hAnsiTheme="majorHAnsi" w:cstheme="majorHAnsi"/>
          <w:b/>
          <w:sz w:val="18"/>
          <w:szCs w:val="18"/>
          <w:lang w:val="fr-BE"/>
        </w:rPr>
        <w:t xml:space="preserve"> EUR</w:t>
      </w:r>
      <w:r w:rsidRPr="00920D74">
        <w:rPr>
          <w:rFonts w:asciiTheme="majorHAnsi" w:hAnsiTheme="majorHAnsi" w:cstheme="majorHAnsi"/>
          <w:b/>
          <w:sz w:val="18"/>
          <w:szCs w:val="18"/>
          <w:lang w:val="fr-BE"/>
        </w:rPr>
        <w:t xml:space="preserve"> hors TVA</w:t>
      </w:r>
    </w:p>
    <w:p w14:paraId="20CB393C" w14:textId="77777777" w:rsidR="004003A1" w:rsidRPr="00920D74" w:rsidRDefault="004003A1" w:rsidP="004003A1">
      <w:pPr>
        <w:pStyle w:val="Paragraphedeliste"/>
        <w:pBdr>
          <w:top w:val="single" w:sz="4" w:space="1" w:color="auto"/>
          <w:left w:val="single" w:sz="4" w:space="4" w:color="auto"/>
          <w:bottom w:val="single" w:sz="4" w:space="1" w:color="auto"/>
          <w:right w:val="single" w:sz="4" w:space="4" w:color="auto"/>
        </w:pBdr>
        <w:shd w:val="clear" w:color="auto" w:fill="E7E6E6" w:themeFill="background2"/>
        <w:ind w:left="284"/>
        <w:jc w:val="both"/>
        <w:rPr>
          <w:rFonts w:cstheme="majorHAnsi"/>
          <w:sz w:val="18"/>
          <w:szCs w:val="18"/>
          <w:lang w:val="fr-BE"/>
        </w:rPr>
      </w:pPr>
    </w:p>
    <w:p w14:paraId="2F5F7E8D" w14:textId="48EEA748" w:rsidR="004003A1" w:rsidRPr="00B57EAF" w:rsidRDefault="00AC2CDA" w:rsidP="004003A1">
      <w:pPr>
        <w:pStyle w:val="Paragraphedeliste"/>
        <w:pBdr>
          <w:top w:val="single" w:sz="4" w:space="1" w:color="auto"/>
          <w:left w:val="single" w:sz="4" w:space="4" w:color="auto"/>
          <w:bottom w:val="single" w:sz="4" w:space="1" w:color="auto"/>
          <w:right w:val="single" w:sz="4" w:space="4" w:color="auto"/>
        </w:pBdr>
        <w:shd w:val="clear" w:color="auto" w:fill="E7E6E6" w:themeFill="background2"/>
        <w:ind w:left="284"/>
        <w:jc w:val="both"/>
        <w:rPr>
          <w:rFonts w:cstheme="majorHAnsi"/>
          <w:b/>
          <w:sz w:val="18"/>
          <w:szCs w:val="18"/>
          <w:lang w:val="fr-BE"/>
        </w:rPr>
      </w:pPr>
      <w:r w:rsidRPr="00920D74">
        <w:rPr>
          <w:rFonts w:cstheme="majorHAnsi"/>
          <w:sz w:val="18"/>
          <w:szCs w:val="18"/>
          <w:lang w:val="fr-BE"/>
        </w:rPr>
        <w:t>Nombre total</w:t>
      </w:r>
      <w:r w:rsidR="004003A1" w:rsidRPr="00920D74">
        <w:rPr>
          <w:rFonts w:cstheme="majorHAnsi"/>
          <w:sz w:val="18"/>
          <w:szCs w:val="18"/>
          <w:lang w:val="fr-BE"/>
        </w:rPr>
        <w:t xml:space="preserve"> </w:t>
      </w:r>
      <w:r w:rsidR="00920D74" w:rsidRPr="00920D74">
        <w:rPr>
          <w:rFonts w:cstheme="majorHAnsi"/>
          <w:sz w:val="18"/>
          <w:szCs w:val="18"/>
          <w:lang w:val="fr-BE"/>
        </w:rPr>
        <w:t xml:space="preserve">d’agents administratifs </w:t>
      </w:r>
      <w:r w:rsidR="004003A1" w:rsidRPr="00920D74">
        <w:rPr>
          <w:rFonts w:cstheme="majorHAnsi"/>
          <w:sz w:val="18"/>
          <w:szCs w:val="18"/>
          <w:lang w:val="fr-BE"/>
        </w:rPr>
        <w:t>(</w:t>
      </w:r>
      <w:r w:rsidR="00337A8F" w:rsidRPr="00920D74">
        <w:rPr>
          <w:rFonts w:cstheme="majorHAnsi"/>
          <w:sz w:val="18"/>
          <w:szCs w:val="18"/>
          <w:lang w:val="fr-BE"/>
        </w:rPr>
        <w:t xml:space="preserve">en </w:t>
      </w:r>
      <w:r w:rsidRPr="00920D74">
        <w:rPr>
          <w:rFonts w:cstheme="majorHAnsi"/>
          <w:sz w:val="18"/>
          <w:szCs w:val="18"/>
          <w:lang w:val="fr-BE"/>
        </w:rPr>
        <w:t>ETP</w:t>
      </w:r>
      <w:r w:rsidR="00337A8F" w:rsidRPr="00920D74">
        <w:rPr>
          <w:rFonts w:cstheme="majorHAnsi"/>
          <w:sz w:val="18"/>
          <w:szCs w:val="18"/>
          <w:lang w:val="fr-BE"/>
        </w:rPr>
        <w:t>*</w:t>
      </w:r>
      <w:r w:rsidR="004003A1" w:rsidRPr="00920D74">
        <w:rPr>
          <w:rFonts w:cstheme="majorHAnsi"/>
          <w:sz w:val="18"/>
          <w:szCs w:val="18"/>
          <w:lang w:val="fr-BE"/>
        </w:rPr>
        <w:t xml:space="preserve">) 2018: </w:t>
      </w:r>
      <w:r w:rsidR="00337A8F" w:rsidRPr="00920D74">
        <w:rPr>
          <w:rFonts w:cstheme="majorHAnsi"/>
          <w:sz w:val="18"/>
          <w:szCs w:val="18"/>
          <w:lang w:val="fr-BE"/>
        </w:rPr>
        <w:t xml:space="preserve">………………………………. </w:t>
      </w:r>
      <w:r w:rsidR="00337A8F" w:rsidRPr="00920D74">
        <w:rPr>
          <w:rFonts w:cstheme="majorHAnsi"/>
          <w:i/>
          <w:sz w:val="18"/>
          <w:szCs w:val="18"/>
          <w:lang w:val="fr-BE"/>
        </w:rPr>
        <w:t>(</w:t>
      </w:r>
      <w:proofErr w:type="gramStart"/>
      <w:r w:rsidR="00337A8F" w:rsidRPr="00920D74">
        <w:rPr>
          <w:rFonts w:cstheme="majorHAnsi"/>
          <w:i/>
          <w:sz w:val="18"/>
          <w:szCs w:val="18"/>
          <w:lang w:val="fr-BE"/>
        </w:rPr>
        <w:t>à</w:t>
      </w:r>
      <w:proofErr w:type="gramEnd"/>
      <w:r w:rsidR="00337A8F" w:rsidRPr="00920D74">
        <w:rPr>
          <w:rFonts w:cstheme="majorHAnsi"/>
          <w:i/>
          <w:sz w:val="18"/>
          <w:szCs w:val="18"/>
          <w:lang w:val="fr-BE"/>
        </w:rPr>
        <w:t xml:space="preserve"> compléter </w:t>
      </w:r>
      <w:proofErr w:type="spellStart"/>
      <w:r w:rsidR="00337A8F" w:rsidRPr="00920D74">
        <w:rPr>
          <w:rFonts w:cstheme="majorHAnsi"/>
          <w:i/>
          <w:sz w:val="18"/>
          <w:szCs w:val="18"/>
          <w:lang w:val="fr-BE"/>
        </w:rPr>
        <w:t>s.v.p</w:t>
      </w:r>
      <w:proofErr w:type="spellEnd"/>
      <w:r w:rsidR="00337A8F" w:rsidRPr="00920D74">
        <w:rPr>
          <w:rFonts w:cstheme="majorHAnsi"/>
          <w:i/>
          <w:sz w:val="18"/>
          <w:szCs w:val="18"/>
          <w:lang w:val="fr-BE"/>
        </w:rPr>
        <w:t>)</w:t>
      </w:r>
    </w:p>
    <w:p w14:paraId="4E675796" w14:textId="5B98EBF0" w:rsidR="006B1A28" w:rsidRDefault="00920D74" w:rsidP="006B1A28">
      <w:pPr>
        <w:ind w:left="426"/>
        <w:jc w:val="both"/>
        <w:rPr>
          <w:rFonts w:asciiTheme="majorHAnsi" w:hAnsiTheme="majorHAnsi" w:cstheme="majorHAnsi"/>
          <w:i/>
          <w:sz w:val="18"/>
          <w:szCs w:val="18"/>
          <w:lang w:val="fr-BE"/>
        </w:rPr>
      </w:pPr>
      <w:r>
        <w:rPr>
          <w:rFonts w:asciiTheme="majorHAnsi" w:hAnsiTheme="majorHAnsi" w:cstheme="majorHAnsi"/>
          <w:i/>
          <w:sz w:val="18"/>
          <w:szCs w:val="18"/>
          <w:lang w:val="fr-BE"/>
        </w:rPr>
        <w:t>Par agent administratif</w:t>
      </w:r>
      <w:r w:rsidR="006B1A28" w:rsidRPr="00B57EAF">
        <w:rPr>
          <w:rFonts w:asciiTheme="majorHAnsi" w:hAnsiTheme="majorHAnsi" w:cstheme="majorHAnsi"/>
          <w:i/>
          <w:sz w:val="18"/>
          <w:szCs w:val="18"/>
          <w:lang w:val="fr-BE"/>
        </w:rPr>
        <w:t xml:space="preserve">, on entend </w:t>
      </w:r>
      <w:r>
        <w:rPr>
          <w:rFonts w:asciiTheme="majorHAnsi" w:hAnsiTheme="majorHAnsi" w:cstheme="majorHAnsi"/>
          <w:i/>
          <w:sz w:val="18"/>
          <w:szCs w:val="18"/>
          <w:lang w:val="fr-BE"/>
        </w:rPr>
        <w:t xml:space="preserve">toute personne </w:t>
      </w:r>
      <w:r w:rsidR="00676C42">
        <w:rPr>
          <w:rFonts w:asciiTheme="majorHAnsi" w:hAnsiTheme="majorHAnsi" w:cstheme="majorHAnsi"/>
          <w:i/>
          <w:sz w:val="18"/>
          <w:szCs w:val="18"/>
          <w:lang w:val="fr-BE"/>
        </w:rPr>
        <w:t xml:space="preserve">occupée par le </w:t>
      </w:r>
      <w:r w:rsidR="00337A8F" w:rsidRPr="00B57EAF">
        <w:rPr>
          <w:rFonts w:asciiTheme="majorHAnsi" w:hAnsiTheme="majorHAnsi" w:cstheme="majorHAnsi"/>
          <w:i/>
          <w:sz w:val="18"/>
          <w:szCs w:val="18"/>
          <w:lang w:val="fr-BE"/>
        </w:rPr>
        <w:t>CPAS</w:t>
      </w:r>
      <w:r w:rsidR="00676C42">
        <w:rPr>
          <w:rFonts w:asciiTheme="majorHAnsi" w:hAnsiTheme="majorHAnsi" w:cstheme="majorHAnsi"/>
          <w:i/>
          <w:sz w:val="18"/>
          <w:szCs w:val="18"/>
          <w:lang w:val="fr-BE"/>
        </w:rPr>
        <w:t xml:space="preserve"> ou par toute autre structure dont le CPAS est responsable (calculée en équivalent temps plein annuel</w:t>
      </w:r>
      <w:proofErr w:type="gramStart"/>
      <w:r w:rsidR="00676C42">
        <w:rPr>
          <w:rFonts w:asciiTheme="majorHAnsi" w:hAnsiTheme="majorHAnsi" w:cstheme="majorHAnsi"/>
          <w:i/>
          <w:sz w:val="18"/>
          <w:szCs w:val="18"/>
          <w:lang w:val="fr-BE"/>
        </w:rPr>
        <w:t xml:space="preserve">) </w:t>
      </w:r>
      <w:r w:rsidR="00337A8F" w:rsidRPr="00B57EAF">
        <w:rPr>
          <w:rFonts w:asciiTheme="majorHAnsi" w:hAnsiTheme="majorHAnsi" w:cstheme="majorHAnsi"/>
          <w:i/>
          <w:sz w:val="18"/>
          <w:szCs w:val="18"/>
          <w:lang w:val="fr-BE"/>
        </w:rPr>
        <w:t>,</w:t>
      </w:r>
      <w:r w:rsidR="00676C42">
        <w:rPr>
          <w:rFonts w:asciiTheme="majorHAnsi" w:hAnsiTheme="majorHAnsi" w:cstheme="majorHAnsi"/>
          <w:i/>
          <w:sz w:val="18"/>
          <w:szCs w:val="18"/>
          <w:lang w:val="fr-BE"/>
        </w:rPr>
        <w:t>à</w:t>
      </w:r>
      <w:proofErr w:type="gramEnd"/>
      <w:r w:rsidR="00676C42">
        <w:rPr>
          <w:rFonts w:asciiTheme="majorHAnsi" w:hAnsiTheme="majorHAnsi" w:cstheme="majorHAnsi"/>
          <w:i/>
          <w:sz w:val="18"/>
          <w:szCs w:val="18"/>
          <w:lang w:val="fr-BE"/>
        </w:rPr>
        <w:t xml:space="preserve"> l’</w:t>
      </w:r>
      <w:proofErr w:type="spellStart"/>
      <w:r w:rsidR="00676C42">
        <w:rPr>
          <w:rFonts w:asciiTheme="majorHAnsi" w:hAnsiTheme="majorHAnsi" w:cstheme="majorHAnsi"/>
          <w:i/>
          <w:sz w:val="18"/>
          <w:szCs w:val="18"/>
          <w:lang w:val="fr-BE"/>
        </w:rPr>
        <w:t>exlusion</w:t>
      </w:r>
      <w:proofErr w:type="spellEnd"/>
      <w:r w:rsidR="00676C42">
        <w:rPr>
          <w:rFonts w:asciiTheme="majorHAnsi" w:hAnsiTheme="majorHAnsi" w:cstheme="majorHAnsi"/>
          <w:i/>
          <w:sz w:val="18"/>
          <w:szCs w:val="18"/>
          <w:lang w:val="fr-BE"/>
        </w:rPr>
        <w:t xml:space="preserve"> du personnel ouvrier et du personnel soignant</w:t>
      </w:r>
      <w:r w:rsidR="006B1A28" w:rsidRPr="00B57EAF">
        <w:rPr>
          <w:rFonts w:asciiTheme="majorHAnsi" w:hAnsiTheme="majorHAnsi" w:cstheme="majorHAnsi"/>
          <w:i/>
          <w:sz w:val="18"/>
          <w:szCs w:val="18"/>
          <w:lang w:val="fr-BE"/>
        </w:rPr>
        <w:t xml:space="preserve">. </w:t>
      </w:r>
    </w:p>
    <w:p w14:paraId="14A0453C" w14:textId="77777777" w:rsidR="00676C42" w:rsidRPr="00B57EAF" w:rsidRDefault="00676C42" w:rsidP="006B1A28">
      <w:pPr>
        <w:ind w:left="426"/>
        <w:jc w:val="both"/>
        <w:rPr>
          <w:rFonts w:asciiTheme="majorHAnsi" w:hAnsiTheme="majorHAnsi" w:cstheme="majorHAnsi"/>
          <w:i/>
          <w:sz w:val="18"/>
          <w:szCs w:val="18"/>
          <w:lang w:val="fr-BE"/>
        </w:rPr>
      </w:pPr>
    </w:p>
    <w:p w14:paraId="73D91E9D" w14:textId="77777777" w:rsidR="00676C42" w:rsidRPr="00B57EAF" w:rsidRDefault="00676C42" w:rsidP="00676C42">
      <w:pPr>
        <w:pStyle w:val="Paragraphedeliste"/>
        <w:pBdr>
          <w:top w:val="single" w:sz="4" w:space="1" w:color="auto"/>
          <w:left w:val="single" w:sz="4" w:space="4" w:color="auto"/>
          <w:bottom w:val="single" w:sz="4" w:space="1" w:color="auto"/>
          <w:right w:val="single" w:sz="4" w:space="4" w:color="auto"/>
        </w:pBdr>
        <w:shd w:val="clear" w:color="auto" w:fill="E7E6E6" w:themeFill="background2"/>
        <w:ind w:left="284"/>
        <w:jc w:val="both"/>
        <w:rPr>
          <w:rFonts w:cstheme="majorHAnsi"/>
          <w:b/>
          <w:sz w:val="18"/>
          <w:szCs w:val="18"/>
          <w:lang w:val="fr-BE"/>
        </w:rPr>
      </w:pPr>
    </w:p>
    <w:p w14:paraId="6B786B5D" w14:textId="5C6F68A9" w:rsidR="00676C42" w:rsidRPr="00920D74" w:rsidRDefault="00676C42" w:rsidP="00676C42">
      <w:pPr>
        <w:pStyle w:val="Paragraphedeliste"/>
        <w:pBdr>
          <w:top w:val="single" w:sz="4" w:space="1" w:color="auto"/>
          <w:left w:val="single" w:sz="4" w:space="4" w:color="auto"/>
          <w:bottom w:val="single" w:sz="4" w:space="1" w:color="auto"/>
          <w:right w:val="single" w:sz="4" w:space="4" w:color="auto"/>
        </w:pBdr>
        <w:shd w:val="clear" w:color="auto" w:fill="E7E6E6" w:themeFill="background2"/>
        <w:ind w:left="284"/>
        <w:jc w:val="both"/>
        <w:rPr>
          <w:rFonts w:asciiTheme="majorHAnsi" w:hAnsiTheme="majorHAnsi" w:cstheme="majorHAnsi"/>
          <w:sz w:val="18"/>
          <w:szCs w:val="18"/>
          <w:lang w:val="fr-BE"/>
        </w:rPr>
      </w:pPr>
      <w:r w:rsidRPr="00920D74">
        <w:rPr>
          <w:rFonts w:asciiTheme="majorHAnsi" w:hAnsiTheme="majorHAnsi" w:cstheme="majorHAnsi"/>
          <w:b/>
          <w:sz w:val="18"/>
          <w:szCs w:val="18"/>
          <w:u w:val="single"/>
          <w:lang w:val="fr-BE"/>
        </w:rPr>
        <w:t xml:space="preserve">MONTANT TOTAL PAR </w:t>
      </w:r>
      <w:r w:rsidRPr="00676C42">
        <w:rPr>
          <w:rFonts w:asciiTheme="majorHAnsi" w:hAnsiTheme="majorHAnsi" w:cstheme="majorHAnsi"/>
          <w:b/>
          <w:sz w:val="18"/>
          <w:szCs w:val="18"/>
          <w:u w:val="single"/>
          <w:lang w:val="fr-BE"/>
        </w:rPr>
        <w:t xml:space="preserve">AGENT </w:t>
      </w:r>
      <w:r w:rsidRPr="00D968A1">
        <w:rPr>
          <w:rFonts w:asciiTheme="majorHAnsi" w:hAnsiTheme="majorHAnsi" w:cstheme="majorHAnsi"/>
          <w:b/>
          <w:i/>
          <w:sz w:val="18"/>
          <w:szCs w:val="18"/>
          <w:u w:val="single"/>
          <w:lang w:val="fr-BE"/>
        </w:rPr>
        <w:t xml:space="preserve">SOIGNANT </w:t>
      </w:r>
      <w:r w:rsidRPr="00920D74">
        <w:rPr>
          <w:rFonts w:asciiTheme="majorHAnsi" w:hAnsiTheme="majorHAnsi" w:cstheme="majorHAnsi"/>
          <w:b/>
          <w:sz w:val="18"/>
          <w:szCs w:val="18"/>
          <w:u w:val="single"/>
          <w:lang w:val="fr-BE"/>
        </w:rPr>
        <w:t>/ DECLARATION du nombre</w:t>
      </w:r>
      <w:r>
        <w:rPr>
          <w:rFonts w:asciiTheme="majorHAnsi" w:hAnsiTheme="majorHAnsi" w:cstheme="majorHAnsi"/>
          <w:b/>
          <w:sz w:val="18"/>
          <w:szCs w:val="18"/>
          <w:u w:val="single"/>
          <w:lang w:val="fr-BE"/>
        </w:rPr>
        <w:t xml:space="preserve"> </w:t>
      </w:r>
      <w:r w:rsidRPr="00920D74">
        <w:rPr>
          <w:rFonts w:asciiTheme="majorHAnsi" w:hAnsiTheme="majorHAnsi" w:cstheme="majorHAnsi"/>
          <w:b/>
          <w:sz w:val="18"/>
          <w:szCs w:val="18"/>
          <w:u w:val="single"/>
          <w:lang w:val="fr-BE"/>
        </w:rPr>
        <w:t xml:space="preserve">d’agents </w:t>
      </w:r>
      <w:r>
        <w:rPr>
          <w:rFonts w:asciiTheme="majorHAnsi" w:hAnsiTheme="majorHAnsi" w:cstheme="majorHAnsi"/>
          <w:b/>
          <w:sz w:val="18"/>
          <w:szCs w:val="18"/>
          <w:u w:val="single"/>
          <w:lang w:val="fr-BE"/>
        </w:rPr>
        <w:t>soignants</w:t>
      </w:r>
      <w:r w:rsidRPr="00920D74">
        <w:rPr>
          <w:rFonts w:asciiTheme="majorHAnsi" w:hAnsiTheme="majorHAnsi" w:cstheme="majorHAnsi"/>
          <w:b/>
          <w:sz w:val="18"/>
          <w:szCs w:val="18"/>
          <w:u w:val="single"/>
          <w:lang w:val="fr-BE"/>
        </w:rPr>
        <w:t xml:space="preserve"> (2018</w:t>
      </w:r>
      <w:proofErr w:type="gramStart"/>
      <w:r w:rsidRPr="00920D74">
        <w:rPr>
          <w:rFonts w:asciiTheme="majorHAnsi" w:hAnsiTheme="majorHAnsi" w:cstheme="majorHAnsi"/>
          <w:b/>
          <w:sz w:val="18"/>
          <w:szCs w:val="18"/>
          <w:u w:val="single"/>
          <w:lang w:val="fr-BE"/>
        </w:rPr>
        <w:t>)</w:t>
      </w:r>
      <w:r w:rsidRPr="00920D74">
        <w:rPr>
          <w:rFonts w:asciiTheme="majorHAnsi" w:hAnsiTheme="majorHAnsi" w:cstheme="majorHAnsi"/>
          <w:sz w:val="18"/>
          <w:szCs w:val="18"/>
          <w:lang w:val="fr-BE"/>
        </w:rPr>
        <w:t>:</w:t>
      </w:r>
      <w:proofErr w:type="gramEnd"/>
      <w:r w:rsidRPr="00920D74">
        <w:rPr>
          <w:rFonts w:asciiTheme="majorHAnsi" w:hAnsiTheme="majorHAnsi" w:cstheme="majorHAnsi"/>
          <w:sz w:val="18"/>
          <w:szCs w:val="18"/>
          <w:lang w:val="fr-BE"/>
        </w:rPr>
        <w:t xml:space="preserve"> </w:t>
      </w:r>
    </w:p>
    <w:p w14:paraId="05BBB238" w14:textId="77777777" w:rsidR="00676C42" w:rsidRPr="00920D74" w:rsidRDefault="00676C42" w:rsidP="00676C42">
      <w:pPr>
        <w:pStyle w:val="Paragraphedeliste"/>
        <w:pBdr>
          <w:top w:val="single" w:sz="4" w:space="1" w:color="auto"/>
          <w:left w:val="single" w:sz="4" w:space="4" w:color="auto"/>
          <w:bottom w:val="single" w:sz="4" w:space="1" w:color="auto"/>
          <w:right w:val="single" w:sz="4" w:space="4" w:color="auto"/>
        </w:pBdr>
        <w:shd w:val="clear" w:color="auto" w:fill="E7E6E6" w:themeFill="background2"/>
        <w:ind w:left="284"/>
        <w:jc w:val="both"/>
        <w:rPr>
          <w:rFonts w:asciiTheme="majorHAnsi" w:hAnsiTheme="majorHAnsi" w:cstheme="majorHAnsi"/>
          <w:b/>
          <w:sz w:val="18"/>
          <w:szCs w:val="18"/>
          <w:lang w:val="fr-BE"/>
        </w:rPr>
      </w:pPr>
    </w:p>
    <w:p w14:paraId="0CB0C352" w14:textId="7416D512" w:rsidR="00676C42" w:rsidRPr="00920D74" w:rsidRDefault="00676C42" w:rsidP="00676C42">
      <w:pPr>
        <w:pStyle w:val="Paragraphedeliste"/>
        <w:pBdr>
          <w:top w:val="single" w:sz="4" w:space="1" w:color="auto"/>
          <w:left w:val="single" w:sz="4" w:space="4" w:color="auto"/>
          <w:bottom w:val="single" w:sz="4" w:space="1" w:color="auto"/>
          <w:right w:val="single" w:sz="4" w:space="4" w:color="auto"/>
        </w:pBdr>
        <w:shd w:val="clear" w:color="auto" w:fill="E7E6E6" w:themeFill="background2"/>
        <w:ind w:left="284"/>
        <w:jc w:val="both"/>
        <w:rPr>
          <w:rFonts w:cstheme="majorHAnsi"/>
          <w:b/>
          <w:sz w:val="18"/>
          <w:szCs w:val="18"/>
          <w:lang w:val="fr-BE"/>
        </w:rPr>
      </w:pPr>
      <w:r w:rsidRPr="00920D74">
        <w:rPr>
          <w:rFonts w:asciiTheme="majorHAnsi" w:hAnsiTheme="majorHAnsi" w:cstheme="majorHAnsi"/>
          <w:b/>
          <w:sz w:val="18"/>
          <w:szCs w:val="18"/>
          <w:lang w:val="fr-BE"/>
        </w:rPr>
        <w:t xml:space="preserve">Montant total par agent </w:t>
      </w:r>
      <w:r>
        <w:rPr>
          <w:rFonts w:asciiTheme="majorHAnsi" w:hAnsiTheme="majorHAnsi" w:cstheme="majorHAnsi"/>
          <w:b/>
          <w:sz w:val="18"/>
          <w:szCs w:val="18"/>
          <w:lang w:val="fr-BE"/>
        </w:rPr>
        <w:t>soignant</w:t>
      </w:r>
      <w:r w:rsidRPr="00920D74">
        <w:rPr>
          <w:rFonts w:asciiTheme="majorHAnsi" w:hAnsiTheme="majorHAnsi" w:cstheme="majorHAnsi"/>
          <w:b/>
          <w:sz w:val="18"/>
          <w:szCs w:val="18"/>
          <w:lang w:val="fr-BE"/>
        </w:rPr>
        <w:t xml:space="preserve"> en ETP de la rémunération de base 2018 pour les Reproductions sur papier : </w:t>
      </w:r>
      <w:r w:rsidRPr="00920D74">
        <w:rPr>
          <w:rFonts w:asciiTheme="majorHAnsi" w:hAnsiTheme="majorHAnsi" w:cstheme="majorHAnsi"/>
          <w:b/>
          <w:sz w:val="18"/>
          <w:szCs w:val="18"/>
          <w:lang w:val="fr-BE"/>
        </w:rPr>
        <w:br/>
      </w:r>
      <w:r>
        <w:rPr>
          <w:rFonts w:asciiTheme="majorHAnsi" w:hAnsiTheme="majorHAnsi" w:cstheme="majorHAnsi"/>
          <w:b/>
          <w:sz w:val="18"/>
          <w:szCs w:val="18"/>
          <w:lang w:val="fr-BE"/>
        </w:rPr>
        <w:t>2,66</w:t>
      </w:r>
      <w:r w:rsidRPr="00920D74">
        <w:rPr>
          <w:rFonts w:asciiTheme="majorHAnsi" w:hAnsiTheme="majorHAnsi" w:cstheme="majorHAnsi"/>
          <w:b/>
          <w:sz w:val="18"/>
          <w:szCs w:val="18"/>
          <w:lang w:val="fr-BE"/>
        </w:rPr>
        <w:t xml:space="preserve"> EUR hors TVA</w:t>
      </w:r>
    </w:p>
    <w:p w14:paraId="7441E45F" w14:textId="77777777" w:rsidR="00676C42" w:rsidRPr="00920D74" w:rsidRDefault="00676C42" w:rsidP="00676C42">
      <w:pPr>
        <w:pStyle w:val="Paragraphedeliste"/>
        <w:pBdr>
          <w:top w:val="single" w:sz="4" w:space="1" w:color="auto"/>
          <w:left w:val="single" w:sz="4" w:space="4" w:color="auto"/>
          <w:bottom w:val="single" w:sz="4" w:space="1" w:color="auto"/>
          <w:right w:val="single" w:sz="4" w:space="4" w:color="auto"/>
        </w:pBdr>
        <w:shd w:val="clear" w:color="auto" w:fill="E7E6E6" w:themeFill="background2"/>
        <w:ind w:left="284"/>
        <w:jc w:val="both"/>
        <w:rPr>
          <w:rFonts w:cstheme="majorHAnsi"/>
          <w:sz w:val="18"/>
          <w:szCs w:val="18"/>
          <w:lang w:val="fr-BE"/>
        </w:rPr>
      </w:pPr>
    </w:p>
    <w:p w14:paraId="1EE30A92" w14:textId="4738172C" w:rsidR="00676C42" w:rsidRPr="00B57EAF" w:rsidRDefault="00676C42" w:rsidP="00676C42">
      <w:pPr>
        <w:pStyle w:val="Paragraphedeliste"/>
        <w:pBdr>
          <w:top w:val="single" w:sz="4" w:space="1" w:color="auto"/>
          <w:left w:val="single" w:sz="4" w:space="4" w:color="auto"/>
          <w:bottom w:val="single" w:sz="4" w:space="1" w:color="auto"/>
          <w:right w:val="single" w:sz="4" w:space="4" w:color="auto"/>
        </w:pBdr>
        <w:shd w:val="clear" w:color="auto" w:fill="E7E6E6" w:themeFill="background2"/>
        <w:ind w:left="284"/>
        <w:jc w:val="both"/>
        <w:rPr>
          <w:rFonts w:cstheme="majorHAnsi"/>
          <w:b/>
          <w:sz w:val="18"/>
          <w:szCs w:val="18"/>
          <w:lang w:val="fr-BE"/>
        </w:rPr>
      </w:pPr>
      <w:r w:rsidRPr="00920D74">
        <w:rPr>
          <w:rFonts w:cstheme="majorHAnsi"/>
          <w:sz w:val="18"/>
          <w:szCs w:val="18"/>
          <w:lang w:val="fr-BE"/>
        </w:rPr>
        <w:t xml:space="preserve">Nombre total d’agents </w:t>
      </w:r>
      <w:proofErr w:type="gramStart"/>
      <w:r>
        <w:rPr>
          <w:rFonts w:cstheme="majorHAnsi"/>
          <w:sz w:val="18"/>
          <w:szCs w:val="18"/>
          <w:lang w:val="fr-BE"/>
        </w:rPr>
        <w:t>soignants</w:t>
      </w:r>
      <w:r w:rsidRPr="00920D74">
        <w:rPr>
          <w:rFonts w:cstheme="majorHAnsi"/>
          <w:sz w:val="18"/>
          <w:szCs w:val="18"/>
          <w:lang w:val="fr-BE"/>
        </w:rPr>
        <w:t>(</w:t>
      </w:r>
      <w:proofErr w:type="gramEnd"/>
      <w:r w:rsidRPr="00920D74">
        <w:rPr>
          <w:rFonts w:cstheme="majorHAnsi"/>
          <w:sz w:val="18"/>
          <w:szCs w:val="18"/>
          <w:lang w:val="fr-BE"/>
        </w:rPr>
        <w:t xml:space="preserve">en ETP*) 2018: ………………………………. </w:t>
      </w:r>
      <w:r w:rsidRPr="00920D74">
        <w:rPr>
          <w:rFonts w:cstheme="majorHAnsi"/>
          <w:i/>
          <w:sz w:val="18"/>
          <w:szCs w:val="18"/>
          <w:lang w:val="fr-BE"/>
        </w:rPr>
        <w:t>(</w:t>
      </w:r>
      <w:proofErr w:type="gramStart"/>
      <w:r w:rsidRPr="00920D74">
        <w:rPr>
          <w:rFonts w:cstheme="majorHAnsi"/>
          <w:i/>
          <w:sz w:val="18"/>
          <w:szCs w:val="18"/>
          <w:lang w:val="fr-BE"/>
        </w:rPr>
        <w:t>à</w:t>
      </w:r>
      <w:proofErr w:type="gramEnd"/>
      <w:r w:rsidRPr="00920D74">
        <w:rPr>
          <w:rFonts w:cstheme="majorHAnsi"/>
          <w:i/>
          <w:sz w:val="18"/>
          <w:szCs w:val="18"/>
          <w:lang w:val="fr-BE"/>
        </w:rPr>
        <w:t xml:space="preserve"> compléter </w:t>
      </w:r>
      <w:proofErr w:type="spellStart"/>
      <w:r w:rsidRPr="00920D74">
        <w:rPr>
          <w:rFonts w:cstheme="majorHAnsi"/>
          <w:i/>
          <w:sz w:val="18"/>
          <w:szCs w:val="18"/>
          <w:lang w:val="fr-BE"/>
        </w:rPr>
        <w:t>s.v.p</w:t>
      </w:r>
      <w:proofErr w:type="spellEnd"/>
      <w:r w:rsidRPr="00920D74">
        <w:rPr>
          <w:rFonts w:cstheme="majorHAnsi"/>
          <w:i/>
          <w:sz w:val="18"/>
          <w:szCs w:val="18"/>
          <w:lang w:val="fr-BE"/>
        </w:rPr>
        <w:t>)</w:t>
      </w:r>
    </w:p>
    <w:p w14:paraId="071958D6" w14:textId="75B7C307" w:rsidR="00676C42" w:rsidRPr="00B57EAF" w:rsidRDefault="00676C42" w:rsidP="00676C42">
      <w:pPr>
        <w:ind w:left="426"/>
        <w:jc w:val="both"/>
        <w:rPr>
          <w:rFonts w:asciiTheme="majorHAnsi" w:hAnsiTheme="majorHAnsi" w:cstheme="majorHAnsi"/>
          <w:i/>
          <w:sz w:val="18"/>
          <w:szCs w:val="18"/>
          <w:lang w:val="fr-BE"/>
        </w:rPr>
      </w:pPr>
      <w:r>
        <w:rPr>
          <w:rFonts w:asciiTheme="majorHAnsi" w:hAnsiTheme="majorHAnsi" w:cstheme="majorHAnsi"/>
          <w:i/>
          <w:sz w:val="18"/>
          <w:szCs w:val="18"/>
          <w:lang w:val="fr-BE"/>
        </w:rPr>
        <w:t>Par agent soignant</w:t>
      </w:r>
      <w:r w:rsidRPr="00B57EAF">
        <w:rPr>
          <w:rFonts w:asciiTheme="majorHAnsi" w:hAnsiTheme="majorHAnsi" w:cstheme="majorHAnsi"/>
          <w:i/>
          <w:sz w:val="18"/>
          <w:szCs w:val="18"/>
          <w:lang w:val="fr-BE"/>
        </w:rPr>
        <w:t xml:space="preserve">, on entend </w:t>
      </w:r>
      <w:r>
        <w:rPr>
          <w:rFonts w:asciiTheme="majorHAnsi" w:hAnsiTheme="majorHAnsi" w:cstheme="majorHAnsi"/>
          <w:i/>
          <w:sz w:val="18"/>
          <w:szCs w:val="18"/>
          <w:lang w:val="fr-BE"/>
        </w:rPr>
        <w:t xml:space="preserve">le personnel médical, paramédical, nursing, soignant (calculée en équivalent temps plein </w:t>
      </w:r>
      <w:proofErr w:type="gramStart"/>
      <w:r>
        <w:rPr>
          <w:rFonts w:asciiTheme="majorHAnsi" w:hAnsiTheme="majorHAnsi" w:cstheme="majorHAnsi"/>
          <w:i/>
          <w:sz w:val="18"/>
          <w:szCs w:val="18"/>
          <w:lang w:val="fr-BE"/>
        </w:rPr>
        <w:t xml:space="preserve">annuel </w:t>
      </w:r>
      <w:r w:rsidR="00230764">
        <w:rPr>
          <w:rFonts w:asciiTheme="majorHAnsi" w:hAnsiTheme="majorHAnsi" w:cstheme="majorHAnsi"/>
          <w:i/>
          <w:sz w:val="18"/>
          <w:szCs w:val="18"/>
          <w:lang w:val="fr-BE"/>
        </w:rPr>
        <w:t>)</w:t>
      </w:r>
      <w:proofErr w:type="gramEnd"/>
      <w:r w:rsidRPr="00B57EAF">
        <w:rPr>
          <w:rFonts w:asciiTheme="majorHAnsi" w:hAnsiTheme="majorHAnsi" w:cstheme="majorHAnsi"/>
          <w:i/>
          <w:sz w:val="18"/>
          <w:szCs w:val="18"/>
          <w:lang w:val="fr-BE"/>
        </w:rPr>
        <w:t xml:space="preserve"> </w:t>
      </w:r>
    </w:p>
    <w:p w14:paraId="7271BC64" w14:textId="77777777" w:rsidR="00676C42" w:rsidRPr="00B57EAF" w:rsidRDefault="00676C42" w:rsidP="00676C42">
      <w:pPr>
        <w:pStyle w:val="Paragraphedeliste"/>
        <w:ind w:left="56"/>
        <w:jc w:val="both"/>
        <w:rPr>
          <w:rFonts w:asciiTheme="majorHAnsi" w:hAnsiTheme="majorHAnsi" w:cstheme="majorHAnsi"/>
          <w:sz w:val="18"/>
          <w:szCs w:val="18"/>
          <w:u w:val="single"/>
          <w:lang w:val="fr-BE"/>
        </w:rPr>
      </w:pPr>
    </w:p>
    <w:p w14:paraId="180A4B5A" w14:textId="3CAA870E" w:rsidR="001B58AB" w:rsidRPr="00B57EAF" w:rsidRDefault="001B58AB" w:rsidP="00A31616">
      <w:pPr>
        <w:pStyle w:val="Paragraphedeliste"/>
        <w:ind w:left="56"/>
        <w:jc w:val="both"/>
        <w:rPr>
          <w:rFonts w:asciiTheme="majorHAnsi" w:hAnsiTheme="majorHAnsi" w:cstheme="majorHAnsi"/>
          <w:sz w:val="18"/>
          <w:szCs w:val="18"/>
          <w:u w:val="single"/>
          <w:lang w:val="fr-BE"/>
        </w:rPr>
      </w:pPr>
    </w:p>
    <w:p w14:paraId="68027F99" w14:textId="641EBE8C" w:rsidR="0076735F" w:rsidRPr="00B57EAF" w:rsidRDefault="00337A8F" w:rsidP="009A253E">
      <w:pPr>
        <w:pStyle w:val="Paragraphedeliste"/>
        <w:pBdr>
          <w:top w:val="single" w:sz="4" w:space="1" w:color="auto"/>
          <w:left w:val="single" w:sz="4" w:space="4" w:color="auto"/>
          <w:bottom w:val="single" w:sz="4" w:space="1" w:color="auto"/>
          <w:right w:val="single" w:sz="4" w:space="0" w:color="auto"/>
        </w:pBdr>
        <w:shd w:val="clear" w:color="auto" w:fill="F2F2F2" w:themeFill="background1" w:themeFillShade="F2"/>
        <w:ind w:left="168"/>
        <w:jc w:val="both"/>
        <w:rPr>
          <w:rFonts w:asciiTheme="majorHAnsi" w:hAnsiTheme="majorHAnsi" w:cstheme="majorHAnsi"/>
          <w:b/>
          <w:i/>
          <w:sz w:val="18"/>
          <w:szCs w:val="18"/>
          <w:lang w:val="fr-BE"/>
        </w:rPr>
      </w:pPr>
      <w:r w:rsidRPr="00B57EAF">
        <w:rPr>
          <w:rFonts w:asciiTheme="majorHAnsi" w:hAnsiTheme="majorHAnsi" w:cstheme="majorHAnsi"/>
          <w:b/>
          <w:i/>
          <w:sz w:val="18"/>
          <w:szCs w:val="18"/>
          <w:lang w:val="fr-BE"/>
        </w:rPr>
        <w:t>VOLUMES ANNUELS COMPLEMENTAIRES SPECIFIQUES 2018 (</w:t>
      </w:r>
      <w:r w:rsidRPr="000D7654">
        <w:rPr>
          <w:rFonts w:asciiTheme="majorHAnsi" w:hAnsiTheme="majorHAnsi" w:cstheme="majorHAnsi"/>
          <w:b/>
          <w:i/>
          <w:sz w:val="18"/>
          <w:szCs w:val="18"/>
          <w:u w:val="single"/>
          <w:lang w:val="fr-BE"/>
        </w:rPr>
        <w:t>si d’application</w:t>
      </w:r>
      <w:r w:rsidRPr="00B57EAF">
        <w:rPr>
          <w:rFonts w:asciiTheme="majorHAnsi" w:hAnsiTheme="majorHAnsi" w:cstheme="majorHAnsi"/>
          <w:b/>
          <w:i/>
          <w:sz w:val="18"/>
          <w:szCs w:val="18"/>
          <w:lang w:val="fr-BE"/>
        </w:rPr>
        <w:t xml:space="preserve"> – en nombre global</w:t>
      </w:r>
      <w:r w:rsidR="0076735F" w:rsidRPr="00B57EAF">
        <w:rPr>
          <w:rFonts w:asciiTheme="majorHAnsi" w:hAnsiTheme="majorHAnsi" w:cstheme="majorHAnsi"/>
          <w:b/>
          <w:i/>
          <w:sz w:val="18"/>
          <w:szCs w:val="18"/>
          <w:lang w:val="fr-BE"/>
        </w:rPr>
        <w:t xml:space="preserve"> de pages</w:t>
      </w:r>
      <w:r w:rsidR="004E2180" w:rsidRPr="00B57EAF">
        <w:rPr>
          <w:rFonts w:asciiTheme="majorHAnsi" w:hAnsiTheme="majorHAnsi" w:cstheme="majorHAnsi"/>
          <w:b/>
          <w:i/>
          <w:sz w:val="18"/>
          <w:szCs w:val="18"/>
          <w:lang w:val="fr-BE"/>
        </w:rPr>
        <w:t xml:space="preserve"> d’</w:t>
      </w:r>
      <w:r w:rsidR="0076735F" w:rsidRPr="00B57EAF">
        <w:rPr>
          <w:rFonts w:asciiTheme="majorHAnsi" w:hAnsiTheme="majorHAnsi" w:cstheme="majorHAnsi"/>
          <w:b/>
          <w:i/>
          <w:sz w:val="18"/>
          <w:szCs w:val="18"/>
          <w:lang w:val="fr-BE"/>
        </w:rPr>
        <w:t>œuvres</w:t>
      </w:r>
    </w:p>
    <w:p w14:paraId="59AE94D0" w14:textId="42E5FF8E" w:rsidR="00E8621A" w:rsidRPr="00B57EAF" w:rsidRDefault="0076735F" w:rsidP="009A253E">
      <w:pPr>
        <w:pStyle w:val="Paragraphedeliste"/>
        <w:pBdr>
          <w:top w:val="single" w:sz="4" w:space="1" w:color="auto"/>
          <w:left w:val="single" w:sz="4" w:space="4" w:color="auto"/>
          <w:bottom w:val="single" w:sz="4" w:space="1" w:color="auto"/>
          <w:right w:val="single" w:sz="4" w:space="0" w:color="auto"/>
        </w:pBdr>
        <w:shd w:val="clear" w:color="auto" w:fill="F2F2F2" w:themeFill="background1" w:themeFillShade="F2"/>
        <w:ind w:left="168"/>
        <w:jc w:val="both"/>
        <w:rPr>
          <w:rFonts w:asciiTheme="majorHAnsi" w:hAnsiTheme="majorHAnsi" w:cstheme="majorHAnsi"/>
          <w:b/>
          <w:sz w:val="18"/>
          <w:szCs w:val="18"/>
          <w:lang w:val="fr-BE"/>
        </w:rPr>
      </w:pPr>
      <w:r w:rsidRPr="00B57EAF">
        <w:rPr>
          <w:rFonts w:asciiTheme="majorHAnsi" w:hAnsiTheme="majorHAnsi" w:cstheme="majorHAnsi"/>
          <w:b/>
          <w:i/>
          <w:sz w:val="18"/>
          <w:szCs w:val="18"/>
          <w:lang w:val="fr-BE"/>
        </w:rPr>
        <w:t xml:space="preserve"> /éditions protégées</w:t>
      </w:r>
    </w:p>
    <w:p w14:paraId="443F0743" w14:textId="77777777" w:rsidR="001B58AB" w:rsidRPr="00B57EAF" w:rsidRDefault="001B58AB" w:rsidP="009A253E">
      <w:pPr>
        <w:pStyle w:val="Paragraphedeliste"/>
        <w:pBdr>
          <w:top w:val="single" w:sz="4" w:space="1" w:color="auto"/>
          <w:left w:val="single" w:sz="4" w:space="4" w:color="auto"/>
          <w:bottom w:val="single" w:sz="4" w:space="1" w:color="auto"/>
          <w:right w:val="single" w:sz="4" w:space="0" w:color="auto"/>
        </w:pBdr>
        <w:shd w:val="clear" w:color="auto" w:fill="F2F2F2" w:themeFill="background1" w:themeFillShade="F2"/>
        <w:ind w:left="168"/>
        <w:jc w:val="both"/>
        <w:rPr>
          <w:rFonts w:asciiTheme="majorHAnsi" w:hAnsiTheme="majorHAnsi" w:cstheme="majorHAnsi"/>
          <w:sz w:val="18"/>
          <w:szCs w:val="18"/>
          <w:lang w:val="fr-BE"/>
        </w:rPr>
      </w:pPr>
    </w:p>
    <w:p w14:paraId="2BDDC3CD" w14:textId="7335F259" w:rsidR="00337A8F" w:rsidRPr="00B57EAF" w:rsidRDefault="00A31616" w:rsidP="009A253E">
      <w:pPr>
        <w:pStyle w:val="Paragraphedeliste"/>
        <w:pBdr>
          <w:top w:val="single" w:sz="4" w:space="1" w:color="auto"/>
          <w:left w:val="single" w:sz="4" w:space="4" w:color="auto"/>
          <w:bottom w:val="single" w:sz="4" w:space="1" w:color="auto"/>
          <w:right w:val="single" w:sz="4" w:space="0" w:color="auto"/>
        </w:pBdr>
        <w:shd w:val="clear" w:color="auto" w:fill="F2F2F2" w:themeFill="background1" w:themeFillShade="F2"/>
        <w:ind w:left="168"/>
        <w:jc w:val="both"/>
        <w:rPr>
          <w:rFonts w:asciiTheme="majorHAnsi" w:hAnsiTheme="majorHAnsi" w:cstheme="majorHAnsi"/>
          <w:sz w:val="18"/>
          <w:szCs w:val="18"/>
          <w:u w:val="single"/>
          <w:lang w:val="fr-BE"/>
        </w:rPr>
      </w:pPr>
      <w:r w:rsidRPr="00B57EAF">
        <w:rPr>
          <w:rFonts w:asciiTheme="majorHAnsi" w:hAnsiTheme="majorHAnsi" w:cstheme="majorHAnsi"/>
          <w:sz w:val="18"/>
          <w:szCs w:val="18"/>
          <w:u w:val="single"/>
          <w:lang w:val="fr-BE"/>
        </w:rPr>
        <w:t xml:space="preserve">Volume annuel </w:t>
      </w:r>
      <w:r w:rsidRPr="00B57EAF">
        <w:rPr>
          <w:rFonts w:asciiTheme="majorHAnsi" w:hAnsiTheme="majorHAnsi" w:cstheme="majorHAnsi"/>
          <w:b/>
          <w:sz w:val="18"/>
          <w:szCs w:val="18"/>
          <w:u w:val="single"/>
          <w:lang w:val="fr-BE"/>
        </w:rPr>
        <w:t>revue de presse papier</w:t>
      </w:r>
      <w:r w:rsidRPr="00B57EAF">
        <w:rPr>
          <w:rStyle w:val="Appelnotedebasdep"/>
          <w:rFonts w:asciiTheme="majorHAnsi" w:hAnsiTheme="majorHAnsi" w:cstheme="majorHAnsi"/>
          <w:sz w:val="18"/>
          <w:szCs w:val="18"/>
          <w:lang w:val="nl-BE"/>
        </w:rPr>
        <w:footnoteReference w:id="2"/>
      </w:r>
      <w:r w:rsidRPr="00B57EAF">
        <w:rPr>
          <w:rFonts w:asciiTheme="majorHAnsi" w:hAnsiTheme="majorHAnsi" w:cstheme="majorHAnsi"/>
          <w:sz w:val="18"/>
          <w:szCs w:val="18"/>
          <w:lang w:val="fr-BE"/>
        </w:rPr>
        <w:t xml:space="preserve">: </w:t>
      </w:r>
      <w:r w:rsidRPr="00B57EAF">
        <w:rPr>
          <w:rFonts w:asciiTheme="majorHAnsi" w:hAnsiTheme="majorHAnsi" w:cstheme="majorHAnsi"/>
          <w:b/>
          <w:sz w:val="18"/>
          <w:szCs w:val="18"/>
          <w:lang w:val="fr-BE"/>
        </w:rPr>
        <w:t>……………………………….Photocopies</w:t>
      </w:r>
      <w:r w:rsidRPr="00B57EAF">
        <w:rPr>
          <w:rFonts w:asciiTheme="majorHAnsi" w:hAnsiTheme="majorHAnsi" w:cstheme="majorHAnsi"/>
          <w:sz w:val="18"/>
          <w:szCs w:val="18"/>
          <w:lang w:val="fr-BE"/>
        </w:rPr>
        <w:t xml:space="preserve"> et </w:t>
      </w:r>
      <w:r w:rsidRPr="00B57EAF">
        <w:rPr>
          <w:rFonts w:asciiTheme="majorHAnsi" w:hAnsiTheme="majorHAnsi" w:cstheme="majorHAnsi"/>
          <w:b/>
          <w:sz w:val="18"/>
          <w:szCs w:val="18"/>
          <w:lang w:val="fr-BE"/>
        </w:rPr>
        <w:t>……………………….</w:t>
      </w:r>
      <w:r w:rsidRPr="00B57EAF">
        <w:rPr>
          <w:rFonts w:asciiTheme="majorHAnsi" w:hAnsiTheme="majorHAnsi" w:cstheme="majorHAnsi"/>
          <w:sz w:val="18"/>
          <w:szCs w:val="18"/>
          <w:lang w:val="fr-BE"/>
        </w:rPr>
        <w:t xml:space="preserve"> </w:t>
      </w:r>
      <w:r w:rsidRPr="00B57EAF">
        <w:rPr>
          <w:rFonts w:asciiTheme="majorHAnsi" w:hAnsiTheme="majorHAnsi" w:cstheme="majorHAnsi"/>
          <w:b/>
          <w:sz w:val="18"/>
          <w:szCs w:val="18"/>
          <w:lang w:val="fr-BE"/>
        </w:rPr>
        <w:t xml:space="preserve">Impressions OU ……………………………………..…Reproductions sur papier </w:t>
      </w:r>
      <w:r w:rsidRPr="00B57EAF">
        <w:rPr>
          <w:rFonts w:asciiTheme="majorHAnsi" w:hAnsiTheme="majorHAnsi" w:cstheme="majorHAnsi"/>
          <w:sz w:val="18"/>
          <w:szCs w:val="18"/>
          <w:lang w:val="fr-BE"/>
        </w:rPr>
        <w:t>(perception mixte).</w:t>
      </w:r>
      <w:r w:rsidRPr="00B57EAF">
        <w:rPr>
          <w:rFonts w:asciiTheme="majorHAnsi" w:hAnsiTheme="majorHAnsi" w:cstheme="majorHAnsi"/>
          <w:i/>
          <w:sz w:val="16"/>
          <w:szCs w:val="18"/>
          <w:lang w:val="fr-BE"/>
        </w:rPr>
        <w:t xml:space="preserve">compléter </w:t>
      </w:r>
      <w:proofErr w:type="spellStart"/>
      <w:r w:rsidRPr="00B57EAF">
        <w:rPr>
          <w:rFonts w:asciiTheme="majorHAnsi" w:hAnsiTheme="majorHAnsi" w:cstheme="majorHAnsi"/>
          <w:i/>
          <w:sz w:val="16"/>
          <w:szCs w:val="18"/>
          <w:lang w:val="fr-BE"/>
        </w:rPr>
        <w:t>s.v.p</w:t>
      </w:r>
      <w:proofErr w:type="spellEnd"/>
    </w:p>
    <w:p w14:paraId="75AD4724" w14:textId="77777777" w:rsidR="00337A8F" w:rsidRPr="00B57EAF" w:rsidRDefault="00337A8F" w:rsidP="009A253E">
      <w:pPr>
        <w:pStyle w:val="Paragraphedeliste"/>
        <w:pBdr>
          <w:top w:val="single" w:sz="4" w:space="1" w:color="auto"/>
          <w:left w:val="single" w:sz="4" w:space="4" w:color="auto"/>
          <w:bottom w:val="single" w:sz="4" w:space="1" w:color="auto"/>
          <w:right w:val="single" w:sz="4" w:space="0" w:color="auto"/>
        </w:pBdr>
        <w:shd w:val="clear" w:color="auto" w:fill="F2F2F2" w:themeFill="background1" w:themeFillShade="F2"/>
        <w:ind w:left="168"/>
        <w:jc w:val="both"/>
        <w:rPr>
          <w:rFonts w:asciiTheme="majorHAnsi" w:hAnsiTheme="majorHAnsi" w:cstheme="majorHAnsi"/>
          <w:sz w:val="18"/>
          <w:szCs w:val="18"/>
          <w:u w:val="single"/>
          <w:lang w:val="fr-BE"/>
        </w:rPr>
      </w:pPr>
    </w:p>
    <w:p w14:paraId="138F2EB6" w14:textId="77777777" w:rsidR="00337A8F" w:rsidRPr="00B57EAF" w:rsidRDefault="00337A8F" w:rsidP="009A253E">
      <w:pPr>
        <w:pStyle w:val="Paragraphedeliste"/>
        <w:pBdr>
          <w:top w:val="single" w:sz="4" w:space="1" w:color="auto"/>
          <w:left w:val="single" w:sz="4" w:space="4" w:color="auto"/>
          <w:bottom w:val="single" w:sz="4" w:space="1" w:color="auto"/>
          <w:right w:val="single" w:sz="4" w:space="0" w:color="auto"/>
        </w:pBdr>
        <w:shd w:val="clear" w:color="auto" w:fill="F2F2F2" w:themeFill="background1" w:themeFillShade="F2"/>
        <w:ind w:left="168"/>
        <w:jc w:val="both"/>
        <w:rPr>
          <w:rFonts w:asciiTheme="majorHAnsi" w:hAnsiTheme="majorHAnsi" w:cstheme="majorHAnsi"/>
          <w:sz w:val="18"/>
          <w:szCs w:val="18"/>
          <w:u w:val="single"/>
          <w:lang w:val="fr-BE"/>
        </w:rPr>
      </w:pPr>
    </w:p>
    <w:p w14:paraId="5C1C9B33" w14:textId="487E273C" w:rsidR="003B0B20" w:rsidRPr="00B57EAF" w:rsidRDefault="00315C14" w:rsidP="009A253E">
      <w:pPr>
        <w:pStyle w:val="Paragraphedeliste"/>
        <w:pBdr>
          <w:top w:val="single" w:sz="4" w:space="1" w:color="auto"/>
          <w:left w:val="single" w:sz="4" w:space="4" w:color="auto"/>
          <w:bottom w:val="single" w:sz="4" w:space="1" w:color="auto"/>
          <w:right w:val="single" w:sz="4" w:space="0" w:color="auto"/>
        </w:pBdr>
        <w:shd w:val="clear" w:color="auto" w:fill="F2F2F2" w:themeFill="background1" w:themeFillShade="F2"/>
        <w:ind w:left="168"/>
        <w:jc w:val="both"/>
        <w:rPr>
          <w:rFonts w:asciiTheme="majorHAnsi" w:hAnsiTheme="majorHAnsi" w:cstheme="majorHAnsi"/>
          <w:sz w:val="18"/>
          <w:szCs w:val="18"/>
          <w:lang w:val="fr-BE"/>
        </w:rPr>
      </w:pPr>
      <w:r w:rsidRPr="00B57EAF">
        <w:rPr>
          <w:rFonts w:asciiTheme="majorHAnsi" w:hAnsiTheme="majorHAnsi" w:cstheme="majorHAnsi"/>
          <w:sz w:val="18"/>
          <w:szCs w:val="18"/>
          <w:u w:val="single"/>
          <w:lang w:val="fr-BE"/>
        </w:rPr>
        <w:t xml:space="preserve">Montant par page de la rémunération 2018 </w:t>
      </w:r>
      <w:r w:rsidRPr="00B57EAF">
        <w:rPr>
          <w:rFonts w:asciiTheme="majorHAnsi" w:hAnsiTheme="majorHAnsi" w:cstheme="majorHAnsi"/>
          <w:b/>
          <w:sz w:val="18"/>
          <w:szCs w:val="18"/>
          <w:u w:val="single"/>
          <w:lang w:val="fr-BE"/>
        </w:rPr>
        <w:t>Photocopies</w:t>
      </w:r>
      <w:r w:rsidR="003B0B20" w:rsidRPr="00B57EAF">
        <w:rPr>
          <w:rFonts w:asciiTheme="majorHAnsi" w:hAnsiTheme="majorHAnsi" w:cstheme="majorHAnsi"/>
          <w:sz w:val="18"/>
          <w:szCs w:val="18"/>
          <w:lang w:val="fr-BE"/>
        </w:rPr>
        <w:t xml:space="preserve"> (</w:t>
      </w:r>
      <w:r w:rsidRPr="00B57EAF">
        <w:rPr>
          <w:rFonts w:asciiTheme="majorHAnsi" w:hAnsiTheme="majorHAnsi" w:cstheme="majorHAnsi"/>
          <w:sz w:val="18"/>
          <w:szCs w:val="18"/>
          <w:lang w:val="fr-BE"/>
        </w:rPr>
        <w:t>rémunération pour reprographie et rémunération légale des éditeurs conjointement</w:t>
      </w:r>
      <w:r w:rsidR="003B0B20" w:rsidRPr="00B57EAF">
        <w:rPr>
          <w:rFonts w:asciiTheme="majorHAnsi" w:hAnsiTheme="majorHAnsi" w:cstheme="majorHAnsi"/>
          <w:sz w:val="18"/>
          <w:szCs w:val="18"/>
          <w:lang w:val="fr-BE"/>
        </w:rPr>
        <w:t xml:space="preserve">): </w:t>
      </w:r>
      <w:r w:rsidR="003B0B20" w:rsidRPr="00B57EAF">
        <w:rPr>
          <w:rFonts w:asciiTheme="majorHAnsi" w:hAnsiTheme="majorHAnsi" w:cstheme="majorHAnsi"/>
          <w:b/>
          <w:sz w:val="18"/>
          <w:szCs w:val="18"/>
          <w:lang w:val="fr-BE"/>
        </w:rPr>
        <w:t>0,0554 EUR</w:t>
      </w:r>
      <w:r w:rsidR="004E2180" w:rsidRPr="00B57EAF">
        <w:rPr>
          <w:rFonts w:asciiTheme="majorHAnsi" w:hAnsiTheme="majorHAnsi" w:cstheme="majorHAnsi"/>
          <w:b/>
          <w:sz w:val="18"/>
          <w:szCs w:val="18"/>
          <w:lang w:val="fr-BE"/>
        </w:rPr>
        <w:t xml:space="preserve"> H</w:t>
      </w:r>
      <w:r w:rsidR="006755FE" w:rsidRPr="00B57EAF">
        <w:rPr>
          <w:rFonts w:asciiTheme="majorHAnsi" w:hAnsiTheme="majorHAnsi" w:cstheme="majorHAnsi"/>
          <w:b/>
          <w:sz w:val="18"/>
          <w:szCs w:val="18"/>
          <w:lang w:val="fr-BE"/>
        </w:rPr>
        <w:t>TVA</w:t>
      </w:r>
    </w:p>
    <w:p w14:paraId="4685BF36" w14:textId="7A0385F1" w:rsidR="003B0B20" w:rsidRPr="00B57EAF" w:rsidRDefault="00315C14" w:rsidP="009A253E">
      <w:pPr>
        <w:pStyle w:val="Paragraphedeliste"/>
        <w:pBdr>
          <w:top w:val="single" w:sz="4" w:space="1" w:color="auto"/>
          <w:left w:val="single" w:sz="4" w:space="4" w:color="auto"/>
          <w:bottom w:val="single" w:sz="4" w:space="1" w:color="auto"/>
          <w:right w:val="single" w:sz="4" w:space="0" w:color="auto"/>
        </w:pBdr>
        <w:shd w:val="clear" w:color="auto" w:fill="F2F2F2" w:themeFill="background1" w:themeFillShade="F2"/>
        <w:ind w:left="168"/>
        <w:jc w:val="both"/>
        <w:rPr>
          <w:rFonts w:asciiTheme="majorHAnsi" w:hAnsiTheme="majorHAnsi" w:cstheme="majorHAnsi"/>
          <w:sz w:val="18"/>
          <w:szCs w:val="18"/>
          <w:lang w:val="fr-BE"/>
        </w:rPr>
      </w:pPr>
      <w:r w:rsidRPr="00B57EAF">
        <w:rPr>
          <w:rFonts w:asciiTheme="majorHAnsi" w:hAnsiTheme="majorHAnsi" w:cstheme="majorHAnsi"/>
          <w:sz w:val="18"/>
          <w:szCs w:val="18"/>
          <w:u w:val="single"/>
          <w:lang w:val="fr-BE"/>
        </w:rPr>
        <w:t xml:space="preserve">Montant par page de la rémunération </w:t>
      </w:r>
      <w:r w:rsidR="003B0B20" w:rsidRPr="00B57EAF">
        <w:rPr>
          <w:rFonts w:asciiTheme="majorHAnsi" w:hAnsiTheme="majorHAnsi" w:cstheme="majorHAnsi"/>
          <w:sz w:val="18"/>
          <w:szCs w:val="18"/>
          <w:u w:val="single"/>
          <w:lang w:val="fr-BE"/>
        </w:rPr>
        <w:t xml:space="preserve">2018 – </w:t>
      </w:r>
      <w:r w:rsidRPr="00B57EAF">
        <w:rPr>
          <w:rFonts w:asciiTheme="majorHAnsi" w:hAnsiTheme="majorHAnsi" w:cstheme="majorHAnsi"/>
          <w:b/>
          <w:sz w:val="18"/>
          <w:szCs w:val="18"/>
          <w:u w:val="single"/>
          <w:lang w:val="fr-BE"/>
        </w:rPr>
        <w:t>Impressions</w:t>
      </w:r>
      <w:r w:rsidR="006755FE" w:rsidRPr="00B57EAF">
        <w:rPr>
          <w:rFonts w:asciiTheme="majorHAnsi" w:hAnsiTheme="majorHAnsi" w:cstheme="majorHAnsi"/>
          <w:sz w:val="18"/>
          <w:szCs w:val="18"/>
          <w:lang w:val="fr-BE"/>
        </w:rPr>
        <w:t xml:space="preserve">: </w:t>
      </w:r>
      <w:r w:rsidR="004E2180" w:rsidRPr="00B57EAF">
        <w:rPr>
          <w:rFonts w:asciiTheme="majorHAnsi" w:hAnsiTheme="majorHAnsi" w:cstheme="majorHAnsi"/>
          <w:b/>
          <w:sz w:val="18"/>
          <w:szCs w:val="18"/>
          <w:lang w:val="fr-BE"/>
        </w:rPr>
        <w:t>0,066 EUR H</w:t>
      </w:r>
      <w:r w:rsidR="006755FE" w:rsidRPr="00B57EAF">
        <w:rPr>
          <w:rFonts w:asciiTheme="majorHAnsi" w:hAnsiTheme="majorHAnsi" w:cstheme="majorHAnsi"/>
          <w:b/>
          <w:sz w:val="18"/>
          <w:szCs w:val="18"/>
          <w:lang w:val="fr-BE"/>
        </w:rPr>
        <w:t>TVA</w:t>
      </w:r>
    </w:p>
    <w:p w14:paraId="6A0F3C80" w14:textId="4FB2DA44" w:rsidR="003B0B20" w:rsidRPr="00B57EAF" w:rsidRDefault="003B0B20" w:rsidP="009A253E">
      <w:pPr>
        <w:pStyle w:val="Paragraphedeliste"/>
        <w:pBdr>
          <w:top w:val="single" w:sz="4" w:space="1" w:color="auto"/>
          <w:left w:val="single" w:sz="4" w:space="4" w:color="auto"/>
          <w:bottom w:val="single" w:sz="4" w:space="1" w:color="auto"/>
          <w:right w:val="single" w:sz="4" w:space="0" w:color="auto"/>
        </w:pBdr>
        <w:shd w:val="clear" w:color="auto" w:fill="F2F2F2" w:themeFill="background1" w:themeFillShade="F2"/>
        <w:ind w:left="168"/>
        <w:jc w:val="both"/>
        <w:rPr>
          <w:rFonts w:asciiTheme="majorHAnsi" w:hAnsiTheme="majorHAnsi" w:cstheme="majorHAnsi"/>
          <w:i/>
          <w:sz w:val="18"/>
          <w:szCs w:val="18"/>
          <w:lang w:val="fr-BE"/>
        </w:rPr>
      </w:pPr>
    </w:p>
    <w:p w14:paraId="0B3AFAC6" w14:textId="77777777" w:rsidR="00331124" w:rsidRPr="00B57EAF" w:rsidRDefault="00331124" w:rsidP="009A253E">
      <w:pPr>
        <w:pStyle w:val="Paragraphedeliste"/>
        <w:pBdr>
          <w:top w:val="single" w:sz="4" w:space="1" w:color="auto"/>
          <w:left w:val="single" w:sz="4" w:space="4" w:color="auto"/>
          <w:bottom w:val="single" w:sz="4" w:space="1" w:color="auto"/>
          <w:right w:val="single" w:sz="4" w:space="0" w:color="auto"/>
        </w:pBdr>
        <w:shd w:val="clear" w:color="auto" w:fill="F2F2F2" w:themeFill="background1" w:themeFillShade="F2"/>
        <w:ind w:left="168"/>
        <w:jc w:val="both"/>
        <w:rPr>
          <w:rFonts w:asciiTheme="majorHAnsi" w:hAnsiTheme="majorHAnsi" w:cstheme="majorHAnsi"/>
          <w:i/>
          <w:color w:val="FF0000"/>
          <w:sz w:val="18"/>
          <w:szCs w:val="18"/>
          <w:lang w:val="fr-BE"/>
        </w:rPr>
      </w:pPr>
    </w:p>
    <w:p w14:paraId="189FAC9F" w14:textId="4225C462" w:rsidR="00A31616" w:rsidRPr="00B57EAF" w:rsidRDefault="00A31616" w:rsidP="009A253E">
      <w:pPr>
        <w:pStyle w:val="Paragraphedeliste"/>
        <w:pBdr>
          <w:top w:val="single" w:sz="4" w:space="1" w:color="auto"/>
          <w:left w:val="single" w:sz="4" w:space="4" w:color="auto"/>
          <w:bottom w:val="single" w:sz="4" w:space="1" w:color="auto"/>
          <w:right w:val="single" w:sz="4" w:space="0" w:color="auto"/>
        </w:pBdr>
        <w:shd w:val="clear" w:color="auto" w:fill="F2F2F2" w:themeFill="background1" w:themeFillShade="F2"/>
        <w:ind w:left="168"/>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Lors d’une perception mixte (</w:t>
      </w:r>
      <w:r w:rsidRPr="00B57EAF">
        <w:rPr>
          <w:rFonts w:asciiTheme="majorHAnsi" w:hAnsiTheme="majorHAnsi" w:cstheme="majorHAnsi"/>
          <w:b/>
          <w:sz w:val="18"/>
          <w:szCs w:val="18"/>
          <w:lang w:val="fr-BE"/>
        </w:rPr>
        <w:t>Reproductions sur papier</w:t>
      </w:r>
      <w:r w:rsidRPr="00B57EAF">
        <w:rPr>
          <w:rFonts w:asciiTheme="majorHAnsi" w:hAnsiTheme="majorHAnsi" w:cstheme="majorHAnsi"/>
          <w:sz w:val="18"/>
          <w:szCs w:val="18"/>
          <w:lang w:val="fr-BE"/>
        </w:rPr>
        <w:t>)</w:t>
      </w:r>
      <w:r w:rsidR="004E2180" w:rsidRPr="00B57EAF">
        <w:rPr>
          <w:rFonts w:asciiTheme="majorHAnsi" w:hAnsiTheme="majorHAnsi" w:cstheme="majorHAnsi"/>
          <w:sz w:val="18"/>
          <w:szCs w:val="18"/>
          <w:lang w:val="fr-BE"/>
        </w:rPr>
        <w:t>,</w:t>
      </w:r>
      <w:r w:rsidRPr="00B57EAF">
        <w:rPr>
          <w:rFonts w:asciiTheme="majorHAnsi" w:hAnsiTheme="majorHAnsi" w:cstheme="majorHAnsi"/>
          <w:sz w:val="18"/>
          <w:szCs w:val="18"/>
          <w:lang w:val="fr-BE"/>
        </w:rPr>
        <w:t xml:space="preserve"> on applique</w:t>
      </w:r>
      <w:r w:rsidR="004E2180" w:rsidRPr="00B57EAF">
        <w:rPr>
          <w:rFonts w:asciiTheme="majorHAnsi" w:hAnsiTheme="majorHAnsi" w:cstheme="majorHAnsi"/>
          <w:sz w:val="18"/>
          <w:szCs w:val="18"/>
          <w:lang w:val="fr-BE"/>
        </w:rPr>
        <w:t>,</w:t>
      </w:r>
      <w:r w:rsidRPr="00B57EAF">
        <w:rPr>
          <w:rFonts w:asciiTheme="majorHAnsi" w:hAnsiTheme="majorHAnsi" w:cstheme="majorHAnsi"/>
          <w:sz w:val="18"/>
          <w:szCs w:val="18"/>
          <w:lang w:val="fr-BE"/>
        </w:rPr>
        <w:t xml:space="preserve"> pour l’année de référence 2018</w:t>
      </w:r>
      <w:r w:rsidR="004E2180" w:rsidRPr="00B57EAF">
        <w:rPr>
          <w:rFonts w:asciiTheme="majorHAnsi" w:hAnsiTheme="majorHAnsi" w:cstheme="majorHAnsi"/>
          <w:sz w:val="18"/>
          <w:szCs w:val="18"/>
          <w:lang w:val="fr-BE"/>
        </w:rPr>
        <w:t xml:space="preserve"> </w:t>
      </w:r>
      <w:r w:rsidRPr="00B57EAF">
        <w:rPr>
          <w:rFonts w:asciiTheme="majorHAnsi" w:hAnsiTheme="majorHAnsi" w:cstheme="majorHAnsi"/>
          <w:sz w:val="18"/>
          <w:szCs w:val="18"/>
          <w:lang w:val="fr-BE"/>
        </w:rPr>
        <w:t xml:space="preserve">dans le secteur  public, un montant par page moyen et pondéré </w:t>
      </w:r>
      <w:r w:rsidRPr="00B57EAF">
        <w:rPr>
          <w:rFonts w:asciiTheme="majorHAnsi" w:hAnsiTheme="majorHAnsi" w:cstheme="majorHAnsi"/>
          <w:b/>
          <w:sz w:val="18"/>
          <w:szCs w:val="18"/>
          <w:lang w:val="fr-BE"/>
        </w:rPr>
        <w:t>de 0,0595 EUR</w:t>
      </w:r>
      <w:r w:rsidR="004E2180" w:rsidRPr="00B57EAF">
        <w:rPr>
          <w:rFonts w:asciiTheme="majorHAnsi" w:hAnsiTheme="majorHAnsi" w:cstheme="majorHAnsi"/>
          <w:sz w:val="18"/>
          <w:szCs w:val="18"/>
          <w:lang w:val="fr-BE"/>
        </w:rPr>
        <w:t xml:space="preserve"> HTVA</w:t>
      </w:r>
      <w:r w:rsidRPr="00B57EAF">
        <w:rPr>
          <w:rFonts w:asciiTheme="majorHAnsi" w:hAnsiTheme="majorHAnsi" w:cstheme="majorHAnsi"/>
          <w:sz w:val="18"/>
          <w:szCs w:val="18"/>
          <w:lang w:val="fr-BE"/>
        </w:rPr>
        <w:t>.</w:t>
      </w:r>
    </w:p>
    <w:p w14:paraId="455CED13" w14:textId="77777777" w:rsidR="00A31616" w:rsidRPr="00B57EAF" w:rsidRDefault="00A31616" w:rsidP="009A253E">
      <w:pPr>
        <w:pStyle w:val="Paragraphedeliste"/>
        <w:pBdr>
          <w:top w:val="single" w:sz="4" w:space="1" w:color="auto"/>
          <w:left w:val="single" w:sz="4" w:space="4" w:color="auto"/>
          <w:bottom w:val="single" w:sz="4" w:space="1" w:color="auto"/>
          <w:right w:val="single" w:sz="4" w:space="0" w:color="auto"/>
        </w:pBdr>
        <w:shd w:val="clear" w:color="auto" w:fill="F2F2F2" w:themeFill="background1" w:themeFillShade="F2"/>
        <w:ind w:left="168"/>
        <w:jc w:val="both"/>
        <w:rPr>
          <w:rFonts w:asciiTheme="majorHAnsi" w:hAnsiTheme="majorHAnsi" w:cstheme="majorHAnsi"/>
          <w:color w:val="FF0000"/>
          <w:sz w:val="18"/>
          <w:szCs w:val="18"/>
          <w:lang w:val="fr-BE"/>
        </w:rPr>
      </w:pPr>
    </w:p>
    <w:p w14:paraId="48C12B59" w14:textId="77777777" w:rsidR="00463587" w:rsidRPr="00B57EAF" w:rsidRDefault="00463587" w:rsidP="009A253E">
      <w:pPr>
        <w:pStyle w:val="Paragraphedeliste"/>
        <w:pBdr>
          <w:top w:val="single" w:sz="4" w:space="1" w:color="auto"/>
          <w:left w:val="single" w:sz="4" w:space="4" w:color="auto"/>
          <w:bottom w:val="single" w:sz="4" w:space="1" w:color="auto"/>
          <w:right w:val="single" w:sz="4" w:space="0" w:color="auto"/>
        </w:pBdr>
        <w:shd w:val="clear" w:color="auto" w:fill="F2F2F2" w:themeFill="background1" w:themeFillShade="F2"/>
        <w:ind w:left="168"/>
        <w:rPr>
          <w:rFonts w:asciiTheme="majorHAnsi" w:hAnsiTheme="majorHAnsi" w:cstheme="majorHAnsi"/>
          <w:b/>
          <w:sz w:val="18"/>
          <w:szCs w:val="18"/>
          <w:lang w:val="fr-BE"/>
        </w:rPr>
      </w:pPr>
    </w:p>
    <w:p w14:paraId="2FFC080A" w14:textId="77777777" w:rsidR="00B672E7" w:rsidRPr="00B57EAF" w:rsidRDefault="00B672E7" w:rsidP="00B672E7">
      <w:pPr>
        <w:pStyle w:val="Paragraphedeliste"/>
        <w:jc w:val="both"/>
        <w:rPr>
          <w:rFonts w:asciiTheme="majorHAnsi" w:hAnsiTheme="majorHAnsi" w:cstheme="majorHAnsi"/>
          <w:sz w:val="18"/>
          <w:szCs w:val="18"/>
          <w:u w:val="single"/>
          <w:lang w:val="fr-BE"/>
        </w:rPr>
      </w:pPr>
    </w:p>
    <w:p w14:paraId="35A8BE03" w14:textId="77777777" w:rsidR="00463587" w:rsidRPr="00B57EAF" w:rsidRDefault="00463587" w:rsidP="004E5994">
      <w:pPr>
        <w:jc w:val="both"/>
        <w:rPr>
          <w:rFonts w:asciiTheme="majorHAnsi" w:hAnsiTheme="majorHAnsi" w:cstheme="majorHAnsi"/>
          <w:b/>
          <w:sz w:val="18"/>
          <w:szCs w:val="18"/>
          <w:lang w:val="fr-BE"/>
        </w:rPr>
      </w:pPr>
    </w:p>
    <w:p w14:paraId="2C569B8A" w14:textId="028840E5" w:rsidR="007C3B91" w:rsidRPr="00B57EAF" w:rsidRDefault="00460523" w:rsidP="004E5994">
      <w:pPr>
        <w:jc w:val="both"/>
        <w:rPr>
          <w:rFonts w:asciiTheme="majorHAnsi" w:hAnsiTheme="majorHAnsi" w:cstheme="majorHAnsi"/>
          <w:b/>
          <w:sz w:val="18"/>
          <w:szCs w:val="18"/>
          <w:lang w:val="fr-BE"/>
        </w:rPr>
      </w:pPr>
      <w:r w:rsidRPr="00B57EAF">
        <w:rPr>
          <w:rFonts w:asciiTheme="majorHAnsi" w:hAnsiTheme="majorHAnsi" w:cstheme="majorHAnsi"/>
          <w:b/>
          <w:sz w:val="18"/>
          <w:szCs w:val="18"/>
          <w:lang w:val="fr-BE"/>
        </w:rPr>
        <w:t>PAIEMENT</w:t>
      </w:r>
    </w:p>
    <w:p w14:paraId="7081A207" w14:textId="395BE9C6" w:rsidR="007C3B91" w:rsidRPr="00B57EAF" w:rsidRDefault="00460523" w:rsidP="004E5994">
      <w:pPr>
        <w:pStyle w:val="Paragraphedeliste"/>
        <w:ind w:left="0"/>
        <w:jc w:val="both"/>
        <w:rPr>
          <w:rFonts w:asciiTheme="majorHAnsi" w:hAnsiTheme="majorHAnsi" w:cstheme="majorHAnsi"/>
          <w:sz w:val="18"/>
          <w:szCs w:val="18"/>
          <w:lang w:val="fr-BE"/>
        </w:rPr>
      </w:pPr>
      <w:r w:rsidRPr="00B57EAF">
        <w:rPr>
          <w:rFonts w:asciiTheme="majorHAnsi" w:hAnsiTheme="majorHAnsi" w:cstheme="majorHAnsi"/>
          <w:sz w:val="18"/>
          <w:szCs w:val="18"/>
          <w:u w:val="single"/>
          <w:lang w:val="fr-BE"/>
        </w:rPr>
        <w:t>Modalités de paiement</w:t>
      </w:r>
      <w:r w:rsidR="003B0B20" w:rsidRPr="00B57EAF">
        <w:rPr>
          <w:rFonts w:asciiTheme="majorHAnsi" w:hAnsiTheme="majorHAnsi" w:cstheme="majorHAnsi"/>
          <w:sz w:val="18"/>
          <w:szCs w:val="18"/>
          <w:lang w:val="fr-BE"/>
        </w:rPr>
        <w:t xml:space="preserve">: </w:t>
      </w:r>
      <w:r w:rsidRPr="00B57EAF">
        <w:rPr>
          <w:rFonts w:asciiTheme="majorHAnsi" w:hAnsiTheme="majorHAnsi" w:cstheme="majorHAnsi"/>
          <w:sz w:val="18"/>
          <w:szCs w:val="18"/>
          <w:lang w:val="fr-BE"/>
        </w:rPr>
        <w:t xml:space="preserve">suivant les conditions de facture de </w:t>
      </w:r>
      <w:r w:rsidR="000F7376" w:rsidRPr="00B57EAF">
        <w:rPr>
          <w:rFonts w:asciiTheme="majorHAnsi" w:hAnsiTheme="majorHAnsi" w:cstheme="majorHAnsi"/>
          <w:sz w:val="18"/>
          <w:szCs w:val="18"/>
          <w:lang w:val="fr-BE"/>
        </w:rPr>
        <w:t>REPROBEL</w:t>
      </w:r>
      <w:r w:rsidR="003B0B20" w:rsidRPr="00B57EAF">
        <w:rPr>
          <w:rFonts w:asciiTheme="majorHAnsi" w:hAnsiTheme="majorHAnsi" w:cstheme="majorHAnsi"/>
          <w:sz w:val="18"/>
          <w:szCs w:val="18"/>
          <w:lang w:val="fr-BE"/>
        </w:rPr>
        <w:t xml:space="preserve"> </w:t>
      </w:r>
      <w:r w:rsidR="00D45E4C" w:rsidRPr="00B57EAF">
        <w:rPr>
          <w:rFonts w:asciiTheme="majorHAnsi" w:hAnsiTheme="majorHAnsi" w:cstheme="majorHAnsi"/>
          <w:sz w:val="18"/>
          <w:szCs w:val="18"/>
          <w:lang w:val="fr-BE"/>
        </w:rPr>
        <w:t>sauf si</w:t>
      </w:r>
      <w:r w:rsidRPr="00B57EAF">
        <w:rPr>
          <w:rFonts w:asciiTheme="majorHAnsi" w:hAnsiTheme="majorHAnsi" w:cstheme="majorHAnsi"/>
          <w:sz w:val="18"/>
          <w:szCs w:val="18"/>
          <w:lang w:val="fr-BE"/>
        </w:rPr>
        <w:t xml:space="preserve"> la présente Convention y déroge. </w:t>
      </w:r>
    </w:p>
    <w:p w14:paraId="2FB1A2AA" w14:textId="04B59126" w:rsidR="003B0B20" w:rsidRPr="00B57EAF" w:rsidRDefault="003B0B20" w:rsidP="003B0B20">
      <w:pPr>
        <w:jc w:val="both"/>
        <w:rPr>
          <w:rFonts w:asciiTheme="majorHAnsi" w:hAnsiTheme="majorHAnsi" w:cstheme="majorHAnsi"/>
          <w:sz w:val="18"/>
          <w:szCs w:val="18"/>
          <w:lang w:val="fr-BE"/>
        </w:rPr>
      </w:pPr>
      <w:r w:rsidRPr="00B57EAF">
        <w:rPr>
          <w:rFonts w:asciiTheme="majorHAnsi" w:hAnsiTheme="majorHAnsi" w:cstheme="majorHAnsi"/>
          <w:b/>
          <w:sz w:val="18"/>
          <w:szCs w:val="18"/>
          <w:lang w:val="fr-BE"/>
        </w:rPr>
        <w:t>§ 2.</w:t>
      </w:r>
      <w:r w:rsidRPr="00B57EAF">
        <w:rPr>
          <w:rFonts w:asciiTheme="majorHAnsi" w:hAnsiTheme="majorHAnsi" w:cstheme="majorHAnsi"/>
          <w:sz w:val="18"/>
          <w:szCs w:val="18"/>
          <w:lang w:val="fr-BE"/>
        </w:rPr>
        <w:t xml:space="preserve"> </w:t>
      </w:r>
      <w:r w:rsidR="00460523" w:rsidRPr="00B57EAF">
        <w:rPr>
          <w:rFonts w:asciiTheme="majorHAnsi" w:hAnsiTheme="majorHAnsi" w:cstheme="majorHAnsi"/>
          <w:sz w:val="18"/>
          <w:szCs w:val="18"/>
          <w:lang w:val="fr-BE"/>
        </w:rPr>
        <w:t>Le Dé</w:t>
      </w:r>
      <w:r w:rsidRPr="00B57EAF">
        <w:rPr>
          <w:rFonts w:asciiTheme="majorHAnsi" w:hAnsiTheme="majorHAnsi" w:cstheme="majorHAnsi"/>
          <w:sz w:val="18"/>
          <w:szCs w:val="18"/>
          <w:lang w:val="fr-BE"/>
        </w:rPr>
        <w:t xml:space="preserve">biteur </w:t>
      </w:r>
      <w:r w:rsidR="00460523" w:rsidRPr="00B57EAF">
        <w:rPr>
          <w:rFonts w:asciiTheme="majorHAnsi" w:hAnsiTheme="majorHAnsi" w:cstheme="majorHAnsi"/>
          <w:sz w:val="18"/>
          <w:szCs w:val="18"/>
          <w:lang w:val="fr-BE"/>
        </w:rPr>
        <w:t>déclare que les informations ci-dessus sont fournies de manière agrégée pour toutes les entités ou établissements du Débiteur</w:t>
      </w:r>
      <w:r w:rsidR="008B3C17" w:rsidRPr="00B57EAF">
        <w:rPr>
          <w:rFonts w:asciiTheme="majorHAnsi" w:hAnsiTheme="majorHAnsi" w:cstheme="majorHAnsi"/>
          <w:sz w:val="18"/>
          <w:szCs w:val="18"/>
          <w:lang w:val="fr-BE"/>
        </w:rPr>
        <w:t xml:space="preserve"> (y compris les établissements ou entités en étendu de cette convention et mentionnés en annexe de cette convention) et que cette information est complète et correcte pour l’année de référence en cours</w:t>
      </w:r>
      <w:r w:rsidRPr="00B57EAF">
        <w:rPr>
          <w:rFonts w:asciiTheme="majorHAnsi" w:hAnsiTheme="majorHAnsi" w:cstheme="majorHAnsi"/>
          <w:sz w:val="18"/>
          <w:szCs w:val="18"/>
          <w:lang w:val="fr-BE"/>
        </w:rPr>
        <w:t xml:space="preserve">. </w:t>
      </w:r>
    </w:p>
    <w:p w14:paraId="4CBA12C6" w14:textId="381A5700" w:rsidR="003B0B20" w:rsidRPr="00B57EAF" w:rsidRDefault="003B0B20" w:rsidP="003B0B20">
      <w:pPr>
        <w:jc w:val="both"/>
        <w:rPr>
          <w:rFonts w:asciiTheme="majorHAnsi" w:hAnsiTheme="majorHAnsi" w:cstheme="majorHAnsi"/>
          <w:sz w:val="18"/>
          <w:szCs w:val="18"/>
          <w:lang w:val="fr-BE"/>
        </w:rPr>
      </w:pPr>
      <w:r w:rsidRPr="00B57EAF">
        <w:rPr>
          <w:rFonts w:asciiTheme="majorHAnsi" w:hAnsiTheme="majorHAnsi" w:cstheme="majorHAnsi"/>
          <w:b/>
          <w:sz w:val="18"/>
          <w:szCs w:val="18"/>
          <w:lang w:val="fr-BE"/>
        </w:rPr>
        <w:t>§ 3.</w:t>
      </w:r>
      <w:r w:rsidRPr="00B57EAF">
        <w:rPr>
          <w:rFonts w:asciiTheme="majorHAnsi" w:hAnsiTheme="majorHAnsi" w:cstheme="majorHAnsi"/>
          <w:sz w:val="18"/>
          <w:szCs w:val="18"/>
          <w:lang w:val="fr-BE"/>
        </w:rPr>
        <w:t xml:space="preserve"> </w:t>
      </w:r>
      <w:r w:rsidR="008C201C" w:rsidRPr="00B57EAF">
        <w:rPr>
          <w:rFonts w:asciiTheme="majorHAnsi" w:hAnsiTheme="majorHAnsi" w:cstheme="majorHAnsi"/>
          <w:sz w:val="18"/>
          <w:szCs w:val="18"/>
          <w:lang w:val="fr-BE"/>
        </w:rPr>
        <w:t xml:space="preserve">Cette Convention est la seule convention valable entre les Parties pour l’année de référence </w:t>
      </w:r>
      <w:r w:rsidRPr="00B57EAF">
        <w:rPr>
          <w:rFonts w:asciiTheme="majorHAnsi" w:hAnsiTheme="majorHAnsi" w:cstheme="majorHAnsi"/>
          <w:sz w:val="18"/>
          <w:szCs w:val="18"/>
          <w:lang w:val="fr-BE"/>
        </w:rPr>
        <w:t xml:space="preserve">2018 </w:t>
      </w:r>
      <w:r w:rsidR="008C201C" w:rsidRPr="00B57EAF">
        <w:rPr>
          <w:rFonts w:asciiTheme="majorHAnsi" w:hAnsiTheme="majorHAnsi" w:cstheme="majorHAnsi"/>
          <w:sz w:val="18"/>
          <w:szCs w:val="18"/>
          <w:lang w:val="fr-BE"/>
        </w:rPr>
        <w:t xml:space="preserve">en ce qui concerne les </w:t>
      </w:r>
      <w:r w:rsidR="008B3C17" w:rsidRPr="00B57EAF">
        <w:rPr>
          <w:rFonts w:asciiTheme="majorHAnsi" w:hAnsiTheme="majorHAnsi" w:cstheme="majorHAnsi"/>
          <w:sz w:val="18"/>
          <w:szCs w:val="18"/>
          <w:lang w:val="fr-BE"/>
        </w:rPr>
        <w:t>Reproductions sur papier</w:t>
      </w:r>
      <w:r w:rsidR="008C201C" w:rsidRPr="00B57EAF">
        <w:rPr>
          <w:rFonts w:asciiTheme="majorHAnsi" w:hAnsiTheme="majorHAnsi" w:cstheme="majorHAnsi"/>
          <w:sz w:val="18"/>
          <w:szCs w:val="18"/>
          <w:lang w:val="fr-BE"/>
        </w:rPr>
        <w:t>. Cette convention remplace intégralement toutes les conventions précédentes entre les Parties ayant un même objet ou un objet similaire (même si celle-ci a pour objet uniquement les Photocopies</w:t>
      </w:r>
      <w:r w:rsidR="005D26E4" w:rsidRPr="00B57EAF">
        <w:rPr>
          <w:rFonts w:asciiTheme="majorHAnsi" w:hAnsiTheme="majorHAnsi" w:cstheme="majorHAnsi"/>
          <w:sz w:val="18"/>
          <w:szCs w:val="18"/>
          <w:lang w:val="fr-BE"/>
        </w:rPr>
        <w:t>)</w:t>
      </w:r>
      <w:r w:rsidR="008C201C" w:rsidRPr="00B57EAF">
        <w:rPr>
          <w:rFonts w:asciiTheme="majorHAnsi" w:hAnsiTheme="majorHAnsi" w:cstheme="majorHAnsi"/>
          <w:sz w:val="18"/>
          <w:szCs w:val="18"/>
          <w:lang w:val="fr-BE"/>
        </w:rPr>
        <w:t xml:space="preserve"> dans la mesure où elles porte</w:t>
      </w:r>
      <w:r w:rsidR="006B4A18" w:rsidRPr="00B57EAF">
        <w:rPr>
          <w:rFonts w:asciiTheme="majorHAnsi" w:hAnsiTheme="majorHAnsi" w:cstheme="majorHAnsi"/>
          <w:sz w:val="18"/>
          <w:szCs w:val="18"/>
          <w:lang w:val="fr-BE"/>
        </w:rPr>
        <w:t>nt</w:t>
      </w:r>
      <w:r w:rsidR="008C201C" w:rsidRPr="00B57EAF">
        <w:rPr>
          <w:rFonts w:asciiTheme="majorHAnsi" w:hAnsiTheme="majorHAnsi" w:cstheme="majorHAnsi"/>
          <w:sz w:val="18"/>
          <w:szCs w:val="18"/>
          <w:lang w:val="fr-BE"/>
        </w:rPr>
        <w:t xml:space="preserve"> en tout ou en partie sur cette année de référence. Si le Débiteur a déjà procédé à un paiement à REPROBEL sur la base d’une convention précédente entre les Parties pour cette année de référence </w:t>
      </w:r>
      <w:r w:rsidRPr="00B57EAF">
        <w:rPr>
          <w:rFonts w:asciiTheme="majorHAnsi" w:hAnsiTheme="majorHAnsi" w:cstheme="majorHAnsi"/>
          <w:sz w:val="18"/>
          <w:szCs w:val="18"/>
          <w:lang w:val="fr-BE"/>
        </w:rPr>
        <w:t>(</w:t>
      </w:r>
      <w:r w:rsidR="008C201C" w:rsidRPr="00B57EAF">
        <w:rPr>
          <w:rFonts w:asciiTheme="majorHAnsi" w:hAnsiTheme="majorHAnsi" w:cstheme="majorHAnsi"/>
          <w:sz w:val="18"/>
          <w:szCs w:val="18"/>
          <w:lang w:val="fr-BE"/>
        </w:rPr>
        <w:t>à savoir, pour les Photocopies</w:t>
      </w:r>
      <w:r w:rsidRPr="00B57EAF">
        <w:rPr>
          <w:rFonts w:asciiTheme="majorHAnsi" w:hAnsiTheme="majorHAnsi" w:cstheme="majorHAnsi"/>
          <w:sz w:val="18"/>
          <w:szCs w:val="18"/>
          <w:lang w:val="fr-BE"/>
        </w:rPr>
        <w:t xml:space="preserve">), </w:t>
      </w:r>
      <w:r w:rsidR="008C201C" w:rsidRPr="00B57EAF">
        <w:rPr>
          <w:rFonts w:asciiTheme="majorHAnsi" w:hAnsiTheme="majorHAnsi" w:cstheme="majorHAnsi"/>
          <w:sz w:val="18"/>
          <w:szCs w:val="18"/>
          <w:lang w:val="fr-BE"/>
        </w:rPr>
        <w:t xml:space="preserve">une note de crédit sera alors établie pour cette facture et le Débiteur recevra une nouvelle facture pour la rémunération totale due sur la base de la présente Convention. </w:t>
      </w:r>
      <w:r w:rsidR="00353461" w:rsidRPr="00B57EAF">
        <w:rPr>
          <w:rFonts w:asciiTheme="majorHAnsi" w:hAnsiTheme="majorHAnsi" w:cstheme="majorHAnsi"/>
          <w:sz w:val="18"/>
          <w:szCs w:val="18"/>
          <w:lang w:val="fr-BE"/>
        </w:rPr>
        <w:t xml:space="preserve"> </w:t>
      </w:r>
    </w:p>
    <w:p w14:paraId="535B3A25" w14:textId="77777777" w:rsidR="003B0B20" w:rsidRPr="00B57EAF" w:rsidRDefault="003B0B20" w:rsidP="003B0B20">
      <w:pPr>
        <w:jc w:val="both"/>
        <w:rPr>
          <w:rFonts w:asciiTheme="majorHAnsi" w:hAnsiTheme="majorHAnsi" w:cstheme="majorHAnsi"/>
          <w:b/>
          <w:sz w:val="18"/>
          <w:szCs w:val="18"/>
          <w:lang w:val="fr-BE"/>
        </w:rPr>
      </w:pPr>
    </w:p>
    <w:p w14:paraId="2A754015" w14:textId="77777777" w:rsidR="0026191A" w:rsidRPr="00B57EAF" w:rsidRDefault="0026191A" w:rsidP="0026191A">
      <w:pPr>
        <w:jc w:val="both"/>
        <w:rPr>
          <w:rFonts w:cs="Segoe UI"/>
          <w:b/>
          <w:bCs/>
          <w:sz w:val="18"/>
          <w:szCs w:val="18"/>
          <w:lang w:val="fr-BE"/>
        </w:rPr>
      </w:pPr>
      <w:r w:rsidRPr="00B57EAF">
        <w:rPr>
          <w:b/>
          <w:bCs/>
          <w:sz w:val="18"/>
          <w:szCs w:val="18"/>
          <w:lang w:val="fr-BE"/>
        </w:rPr>
        <w:t xml:space="preserve">Article 3 : </w:t>
      </w:r>
      <w:r w:rsidRPr="00B57EAF">
        <w:rPr>
          <w:b/>
          <w:bCs/>
          <w:sz w:val="18"/>
          <w:szCs w:val="18"/>
          <w:lang w:val="fr-BE"/>
        </w:rPr>
        <w:tab/>
      </w:r>
      <w:r w:rsidRPr="00B57EAF">
        <w:rPr>
          <w:b/>
          <w:bCs/>
          <w:sz w:val="18"/>
          <w:szCs w:val="18"/>
          <w:u w:val="single"/>
          <w:lang w:val="fr-BE"/>
        </w:rPr>
        <w:t>Durée de l’Avenant / renouvellement tacite / résiliation unilatérale / renégociation</w:t>
      </w:r>
    </w:p>
    <w:p w14:paraId="6F2826BD" w14:textId="338C6268" w:rsidR="0026191A" w:rsidRPr="00B57EAF" w:rsidRDefault="0026191A" w:rsidP="0026191A">
      <w:pPr>
        <w:jc w:val="both"/>
        <w:rPr>
          <w:rFonts w:cs="Segoe UI"/>
          <w:sz w:val="18"/>
          <w:szCs w:val="18"/>
          <w:lang w:val="fr-BE"/>
        </w:rPr>
      </w:pPr>
      <w:r w:rsidRPr="00B57EAF">
        <w:rPr>
          <w:b/>
          <w:sz w:val="18"/>
          <w:szCs w:val="18"/>
          <w:lang w:val="fr-BE"/>
        </w:rPr>
        <w:t xml:space="preserve">§ 1. </w:t>
      </w:r>
      <w:r w:rsidRPr="00B57EAF">
        <w:rPr>
          <w:sz w:val="18"/>
          <w:szCs w:val="18"/>
          <w:lang w:val="fr-BE"/>
        </w:rPr>
        <w:t xml:space="preserve">Les Parties conviennent que </w:t>
      </w:r>
      <w:r w:rsidRPr="00B57EAF">
        <w:rPr>
          <w:bCs/>
          <w:sz w:val="18"/>
          <w:szCs w:val="18"/>
          <w:lang w:val="fr-BE"/>
        </w:rPr>
        <w:t>la présente convention</w:t>
      </w:r>
      <w:r w:rsidRPr="00B57EAF">
        <w:rPr>
          <w:b/>
          <w:bCs/>
          <w:sz w:val="18"/>
          <w:szCs w:val="18"/>
          <w:u w:val="single"/>
          <w:lang w:val="fr-BE"/>
        </w:rPr>
        <w:t xml:space="preserve"> </w:t>
      </w:r>
      <w:r w:rsidRPr="00B57EAF">
        <w:rPr>
          <w:sz w:val="18"/>
          <w:szCs w:val="18"/>
          <w:lang w:val="fr-BE"/>
        </w:rPr>
        <w:t>est conclu(e) pour un an, à savoir l’Année de référence et année civile 2018.</w:t>
      </w:r>
    </w:p>
    <w:p w14:paraId="6F3EB360" w14:textId="72891581" w:rsidR="0005269A" w:rsidRPr="00B57EAF" w:rsidRDefault="0026191A" w:rsidP="0005269A">
      <w:pPr>
        <w:jc w:val="both"/>
        <w:rPr>
          <w:rFonts w:cs="Segoe UI"/>
          <w:sz w:val="18"/>
          <w:szCs w:val="18"/>
          <w:lang w:val="fr-BE"/>
        </w:rPr>
      </w:pPr>
      <w:r w:rsidRPr="00B57EAF">
        <w:rPr>
          <w:b/>
          <w:sz w:val="18"/>
          <w:szCs w:val="18"/>
          <w:lang w:val="fr-BE"/>
        </w:rPr>
        <w:lastRenderedPageBreak/>
        <w:t>§ 2.</w:t>
      </w:r>
      <w:r w:rsidRPr="00B57EAF">
        <w:rPr>
          <w:sz w:val="18"/>
          <w:szCs w:val="18"/>
          <w:lang w:val="fr-BE"/>
        </w:rPr>
        <w:t xml:space="preserve"> Les deux Parties conviennent toutefois qu’après l’Année de référence 2018, </w:t>
      </w:r>
      <w:r w:rsidRPr="00B57EAF">
        <w:rPr>
          <w:bCs/>
          <w:sz w:val="18"/>
          <w:szCs w:val="18"/>
          <w:lang w:val="fr-BE"/>
        </w:rPr>
        <w:t>la présente convention</w:t>
      </w:r>
      <w:r w:rsidR="005B28F4" w:rsidRPr="00B57EAF">
        <w:rPr>
          <w:sz w:val="18"/>
          <w:szCs w:val="18"/>
          <w:lang w:val="fr-BE"/>
        </w:rPr>
        <w:t xml:space="preserve"> sera renouvelé</w:t>
      </w:r>
      <w:r w:rsidRPr="00B57EAF">
        <w:rPr>
          <w:sz w:val="18"/>
          <w:szCs w:val="18"/>
          <w:lang w:val="fr-BE"/>
        </w:rPr>
        <w:t>e tacitement chaque année sous l</w:t>
      </w:r>
      <w:r w:rsidR="005B28F4" w:rsidRPr="00B57EAF">
        <w:rPr>
          <w:sz w:val="18"/>
          <w:szCs w:val="18"/>
          <w:lang w:val="fr-BE"/>
        </w:rPr>
        <w:t>es mêmes modalités</w:t>
      </w:r>
      <w:r w:rsidRPr="00B57EAF">
        <w:rPr>
          <w:sz w:val="18"/>
          <w:szCs w:val="18"/>
          <w:lang w:val="fr-BE"/>
        </w:rPr>
        <w:t xml:space="preserve">, </w:t>
      </w:r>
      <w:r w:rsidRPr="00B57EAF">
        <w:rPr>
          <w:b/>
          <w:sz w:val="18"/>
          <w:szCs w:val="18"/>
          <w:lang w:val="fr-BE"/>
        </w:rPr>
        <w:t xml:space="preserve"> </w:t>
      </w:r>
      <w:r w:rsidR="005B28F4" w:rsidRPr="00B57EAF">
        <w:rPr>
          <w:sz w:val="18"/>
          <w:szCs w:val="18"/>
          <w:lang w:val="fr-BE"/>
        </w:rPr>
        <w:t>si elle n’est</w:t>
      </w:r>
      <w:r w:rsidR="0005269A" w:rsidRPr="00B57EAF">
        <w:rPr>
          <w:sz w:val="18"/>
          <w:szCs w:val="18"/>
          <w:lang w:val="fr-BE"/>
        </w:rPr>
        <w:t xml:space="preserve"> pas résiliée unilatéralement par</w:t>
      </w:r>
      <w:r w:rsidR="005B28F4" w:rsidRPr="00B57EAF">
        <w:rPr>
          <w:sz w:val="18"/>
          <w:szCs w:val="18"/>
          <w:lang w:val="fr-BE"/>
        </w:rPr>
        <w:t xml:space="preserve"> lettre recommandée avec accusé</w:t>
      </w:r>
      <w:r w:rsidR="0005269A" w:rsidRPr="00B57EAF">
        <w:rPr>
          <w:sz w:val="18"/>
          <w:szCs w:val="18"/>
          <w:lang w:val="fr-BE"/>
        </w:rPr>
        <w:t xml:space="preserve"> de réception signifiée à l’autre partie au plus tard le 30 septembre de l’Année de référence et année civile en cours. </w:t>
      </w:r>
    </w:p>
    <w:p w14:paraId="2314D61C" w14:textId="4A0912D9" w:rsidR="0026191A" w:rsidRPr="00B57EAF" w:rsidRDefault="0026191A" w:rsidP="0026191A">
      <w:pPr>
        <w:jc w:val="both"/>
        <w:rPr>
          <w:rFonts w:cs="Segoe UI"/>
          <w:sz w:val="18"/>
          <w:szCs w:val="18"/>
          <w:lang w:val="fr-BE"/>
        </w:rPr>
      </w:pPr>
      <w:r w:rsidRPr="00B57EAF">
        <w:rPr>
          <w:b/>
          <w:sz w:val="18"/>
          <w:szCs w:val="18"/>
          <w:lang w:val="fr-BE"/>
        </w:rPr>
        <w:t xml:space="preserve">§ </w:t>
      </w:r>
      <w:r w:rsidR="0005269A" w:rsidRPr="00B57EAF">
        <w:rPr>
          <w:b/>
          <w:sz w:val="18"/>
          <w:szCs w:val="18"/>
          <w:lang w:val="fr-BE"/>
        </w:rPr>
        <w:t>3</w:t>
      </w:r>
      <w:r w:rsidRPr="00B57EAF">
        <w:rPr>
          <w:b/>
          <w:sz w:val="18"/>
          <w:szCs w:val="18"/>
          <w:lang w:val="fr-BE"/>
        </w:rPr>
        <w:t>.</w:t>
      </w:r>
      <w:r w:rsidRPr="00B57EAF">
        <w:rPr>
          <w:sz w:val="18"/>
          <w:szCs w:val="18"/>
          <w:lang w:val="fr-BE"/>
        </w:rPr>
        <w:t xml:space="preserve"> Dans le cas d’une résiliation </w:t>
      </w:r>
      <w:r w:rsidR="0005269A" w:rsidRPr="00B57EAF">
        <w:rPr>
          <w:sz w:val="18"/>
          <w:szCs w:val="18"/>
          <w:lang w:val="fr-BE"/>
        </w:rPr>
        <w:t>régulière et dans les délais conformé</w:t>
      </w:r>
      <w:r w:rsidR="005B28F4" w:rsidRPr="00B57EAF">
        <w:rPr>
          <w:sz w:val="18"/>
          <w:szCs w:val="18"/>
          <w:lang w:val="fr-BE"/>
        </w:rPr>
        <w:t>ment au</w:t>
      </w:r>
      <w:r w:rsidR="0005269A" w:rsidRPr="00B57EAF">
        <w:rPr>
          <w:sz w:val="18"/>
          <w:szCs w:val="18"/>
          <w:lang w:val="fr-BE"/>
        </w:rPr>
        <w:t xml:space="preserve"> § 2,</w:t>
      </w:r>
      <w:r w:rsidRPr="00B57EAF">
        <w:rPr>
          <w:sz w:val="18"/>
          <w:szCs w:val="18"/>
          <w:lang w:val="fr-BE"/>
        </w:rPr>
        <w:t xml:space="preserve"> les Parties mèneront de bonne foi des négociations en vue de conclure le plus rapidement possible une nouvelle convention </w:t>
      </w:r>
      <w:proofErr w:type="spellStart"/>
      <w:r w:rsidRPr="00B57EAF">
        <w:rPr>
          <w:sz w:val="18"/>
          <w:szCs w:val="18"/>
          <w:lang w:val="fr-BE"/>
        </w:rPr>
        <w:t>c.q</w:t>
      </w:r>
      <w:proofErr w:type="spellEnd"/>
      <w:r w:rsidRPr="00B57EAF">
        <w:rPr>
          <w:sz w:val="18"/>
          <w:szCs w:val="18"/>
          <w:lang w:val="fr-BE"/>
        </w:rPr>
        <w:t xml:space="preserve"> un nouvel addendum pour l’Année de référence en cours à ce moment-là et/ou pour les Années de référence suivantes, de sorte que le Débiteur continue à satisfaire à ses obligations légales et réglementaires dans le cadre de la licence légale. </w:t>
      </w:r>
    </w:p>
    <w:p w14:paraId="7887F383" w14:textId="77777777" w:rsidR="003B0B20" w:rsidRPr="00B57EAF" w:rsidRDefault="003B0B20" w:rsidP="003B0B20">
      <w:pPr>
        <w:jc w:val="both"/>
        <w:rPr>
          <w:rFonts w:cstheme="majorHAnsi"/>
          <w:sz w:val="18"/>
          <w:szCs w:val="18"/>
          <w:lang w:val="fr-BE"/>
        </w:rPr>
      </w:pPr>
    </w:p>
    <w:p w14:paraId="5D22B960" w14:textId="39BE5C9A" w:rsidR="003B0B20" w:rsidRPr="00B57EAF" w:rsidRDefault="003B0B20" w:rsidP="003B0B20">
      <w:pPr>
        <w:jc w:val="both"/>
        <w:rPr>
          <w:rFonts w:asciiTheme="majorHAnsi" w:hAnsiTheme="majorHAnsi" w:cstheme="majorHAnsi"/>
          <w:b/>
          <w:sz w:val="18"/>
          <w:szCs w:val="18"/>
          <w:lang w:val="fr-BE"/>
        </w:rPr>
      </w:pPr>
      <w:r w:rsidRPr="00B57EAF">
        <w:rPr>
          <w:rFonts w:asciiTheme="majorHAnsi" w:hAnsiTheme="majorHAnsi" w:cstheme="majorHAnsi"/>
          <w:b/>
          <w:sz w:val="18"/>
          <w:szCs w:val="18"/>
          <w:lang w:val="fr-BE"/>
        </w:rPr>
        <w:t>Arti</w:t>
      </w:r>
      <w:r w:rsidR="002E480F" w:rsidRPr="00B57EAF">
        <w:rPr>
          <w:rFonts w:asciiTheme="majorHAnsi" w:hAnsiTheme="majorHAnsi" w:cstheme="majorHAnsi"/>
          <w:b/>
          <w:sz w:val="18"/>
          <w:szCs w:val="18"/>
          <w:lang w:val="fr-BE"/>
        </w:rPr>
        <w:t>cle</w:t>
      </w:r>
      <w:r w:rsidRPr="00B57EAF">
        <w:rPr>
          <w:rFonts w:asciiTheme="majorHAnsi" w:hAnsiTheme="majorHAnsi" w:cstheme="majorHAnsi"/>
          <w:b/>
          <w:sz w:val="18"/>
          <w:szCs w:val="18"/>
          <w:lang w:val="fr-BE"/>
        </w:rPr>
        <w:t xml:space="preserve"> 4: </w:t>
      </w:r>
      <w:r w:rsidR="002E480F" w:rsidRPr="00B57EAF">
        <w:rPr>
          <w:rFonts w:asciiTheme="majorHAnsi" w:hAnsiTheme="majorHAnsi" w:cstheme="majorHAnsi"/>
          <w:b/>
          <w:sz w:val="18"/>
          <w:szCs w:val="18"/>
          <w:lang w:val="fr-BE"/>
        </w:rPr>
        <w:t>Exemption réciproque de formalités / règlement d’information, de contrôle et de sanction</w:t>
      </w:r>
    </w:p>
    <w:p w14:paraId="182E7E4E" w14:textId="1D4FEF20" w:rsidR="003B0B20" w:rsidRPr="00B57EAF" w:rsidRDefault="003B0B20" w:rsidP="003B0B20">
      <w:pPr>
        <w:jc w:val="both"/>
        <w:rPr>
          <w:rFonts w:asciiTheme="majorHAnsi" w:hAnsiTheme="majorHAnsi" w:cstheme="majorHAnsi"/>
          <w:sz w:val="18"/>
          <w:szCs w:val="18"/>
          <w:lang w:val="fr-BE"/>
        </w:rPr>
      </w:pPr>
      <w:r w:rsidRPr="00B57EAF">
        <w:rPr>
          <w:rFonts w:asciiTheme="majorHAnsi" w:hAnsiTheme="majorHAnsi" w:cstheme="majorHAnsi"/>
          <w:b/>
          <w:sz w:val="18"/>
          <w:szCs w:val="18"/>
          <w:lang w:val="fr-BE"/>
        </w:rPr>
        <w:t>§ 1.</w:t>
      </w:r>
      <w:r w:rsidRPr="00B57EAF">
        <w:rPr>
          <w:rFonts w:asciiTheme="majorHAnsi" w:hAnsiTheme="majorHAnsi" w:cstheme="majorHAnsi"/>
          <w:sz w:val="18"/>
          <w:szCs w:val="18"/>
          <w:lang w:val="fr-BE"/>
        </w:rPr>
        <w:t xml:space="preserve"> </w:t>
      </w:r>
      <w:r w:rsidR="002E480F" w:rsidRPr="00B57EAF">
        <w:rPr>
          <w:rFonts w:asciiTheme="majorHAnsi" w:hAnsiTheme="majorHAnsi" w:cstheme="majorHAnsi"/>
          <w:sz w:val="18"/>
          <w:szCs w:val="18"/>
          <w:lang w:val="fr-BE"/>
        </w:rPr>
        <w:t xml:space="preserve">La présente Convention vaut comme une déclaration régulière, complète et dans les délais pour l’Année de référence 2018 dans le chef du Débiteur pour les Photocopies </w:t>
      </w:r>
      <w:r w:rsidRPr="00B57EAF">
        <w:rPr>
          <w:rFonts w:asciiTheme="majorHAnsi" w:hAnsiTheme="majorHAnsi" w:cstheme="majorHAnsi"/>
          <w:sz w:val="18"/>
          <w:szCs w:val="18"/>
          <w:lang w:val="fr-BE"/>
        </w:rPr>
        <w:t>(</w:t>
      </w:r>
      <w:r w:rsidR="002E480F" w:rsidRPr="00B57EAF">
        <w:rPr>
          <w:rFonts w:asciiTheme="majorHAnsi" w:hAnsiTheme="majorHAnsi" w:cstheme="majorHAnsi"/>
          <w:sz w:val="18"/>
          <w:szCs w:val="18"/>
          <w:lang w:val="fr-BE"/>
        </w:rPr>
        <w:t>dans le cadre de la licence légale) et pour les Impressions</w:t>
      </w:r>
      <w:r w:rsidRPr="00B57EAF">
        <w:rPr>
          <w:rFonts w:asciiTheme="majorHAnsi" w:hAnsiTheme="majorHAnsi" w:cstheme="majorHAnsi"/>
          <w:sz w:val="18"/>
          <w:szCs w:val="18"/>
          <w:lang w:val="fr-BE"/>
        </w:rPr>
        <w:t xml:space="preserve">, </w:t>
      </w:r>
      <w:r w:rsidR="00933AF3" w:rsidRPr="00B57EAF">
        <w:rPr>
          <w:rFonts w:asciiTheme="majorHAnsi" w:hAnsiTheme="majorHAnsi" w:cstheme="majorHAnsi"/>
          <w:sz w:val="18"/>
          <w:szCs w:val="18"/>
          <w:lang w:val="fr-BE"/>
        </w:rPr>
        <w:t xml:space="preserve">pour autant </w:t>
      </w:r>
      <w:r w:rsidR="002E480F" w:rsidRPr="00B57EAF">
        <w:rPr>
          <w:rFonts w:asciiTheme="majorHAnsi" w:hAnsiTheme="majorHAnsi" w:cstheme="majorHAnsi"/>
          <w:sz w:val="18"/>
          <w:szCs w:val="18"/>
          <w:lang w:val="fr-BE"/>
        </w:rPr>
        <w:t xml:space="preserve">qu’il </w:t>
      </w:r>
      <w:r w:rsidR="002E480F" w:rsidRPr="002E49F3">
        <w:rPr>
          <w:rFonts w:asciiTheme="majorHAnsi" w:hAnsiTheme="majorHAnsi" w:cstheme="majorHAnsi"/>
          <w:sz w:val="18"/>
          <w:szCs w:val="18"/>
          <w:lang w:val="fr-BE"/>
        </w:rPr>
        <w:t xml:space="preserve">observe </w:t>
      </w:r>
      <w:r w:rsidR="00075040" w:rsidRPr="002E49F3">
        <w:rPr>
          <w:rFonts w:asciiTheme="majorHAnsi" w:hAnsiTheme="majorHAnsi" w:cstheme="majorHAnsi"/>
          <w:sz w:val="18"/>
          <w:szCs w:val="18"/>
          <w:u w:val="single"/>
          <w:lang w:val="fr-BE"/>
        </w:rPr>
        <w:t>pour le 3</w:t>
      </w:r>
      <w:r w:rsidR="002E49F3" w:rsidRPr="002E49F3">
        <w:rPr>
          <w:rFonts w:asciiTheme="majorHAnsi" w:hAnsiTheme="majorHAnsi" w:cstheme="majorHAnsi"/>
          <w:sz w:val="18"/>
          <w:szCs w:val="18"/>
          <w:u w:val="single"/>
          <w:lang w:val="fr-BE"/>
        </w:rPr>
        <w:t>0</w:t>
      </w:r>
      <w:r w:rsidR="00075040" w:rsidRPr="002E49F3">
        <w:rPr>
          <w:rFonts w:asciiTheme="majorHAnsi" w:hAnsiTheme="majorHAnsi" w:cstheme="majorHAnsi"/>
          <w:sz w:val="18"/>
          <w:szCs w:val="18"/>
          <w:u w:val="single"/>
          <w:lang w:val="fr-BE"/>
        </w:rPr>
        <w:t>/0</w:t>
      </w:r>
      <w:r w:rsidR="002E49F3" w:rsidRPr="002E49F3">
        <w:rPr>
          <w:rFonts w:asciiTheme="majorHAnsi" w:hAnsiTheme="majorHAnsi" w:cstheme="majorHAnsi"/>
          <w:sz w:val="18"/>
          <w:szCs w:val="18"/>
          <w:u w:val="single"/>
          <w:lang w:val="fr-BE"/>
        </w:rPr>
        <w:t>6</w:t>
      </w:r>
      <w:r w:rsidR="00075040" w:rsidRPr="002E49F3">
        <w:rPr>
          <w:rFonts w:asciiTheme="majorHAnsi" w:hAnsiTheme="majorHAnsi" w:cstheme="majorHAnsi"/>
          <w:sz w:val="18"/>
          <w:szCs w:val="18"/>
          <w:u w:val="single"/>
          <w:lang w:val="fr-BE"/>
        </w:rPr>
        <w:t>/2019</w:t>
      </w:r>
      <w:r w:rsidR="00075040" w:rsidRPr="002E49F3">
        <w:rPr>
          <w:rFonts w:asciiTheme="majorHAnsi" w:hAnsiTheme="majorHAnsi" w:cstheme="majorHAnsi"/>
          <w:sz w:val="18"/>
          <w:szCs w:val="18"/>
          <w:lang w:val="fr-BE"/>
        </w:rPr>
        <w:t xml:space="preserve"> au plus</w:t>
      </w:r>
      <w:bookmarkStart w:id="0" w:name="_GoBack"/>
      <w:bookmarkEnd w:id="0"/>
      <w:r w:rsidR="00075040">
        <w:rPr>
          <w:rFonts w:asciiTheme="majorHAnsi" w:hAnsiTheme="majorHAnsi" w:cstheme="majorHAnsi"/>
          <w:sz w:val="18"/>
          <w:szCs w:val="18"/>
          <w:lang w:val="fr-BE"/>
        </w:rPr>
        <w:t xml:space="preserve"> tard </w:t>
      </w:r>
      <w:r w:rsidR="002E480F" w:rsidRPr="00B57EAF">
        <w:rPr>
          <w:rFonts w:asciiTheme="majorHAnsi" w:hAnsiTheme="majorHAnsi" w:cstheme="majorHAnsi"/>
          <w:sz w:val="18"/>
          <w:szCs w:val="18"/>
          <w:lang w:val="fr-BE"/>
        </w:rPr>
        <w:t xml:space="preserve">entièrement ses obligations sur la base de la présente Convention. </w:t>
      </w:r>
      <w:r w:rsidR="00933AF3" w:rsidRPr="00B57EAF">
        <w:rPr>
          <w:rFonts w:asciiTheme="majorHAnsi" w:hAnsiTheme="majorHAnsi" w:cstheme="majorHAnsi"/>
          <w:sz w:val="18"/>
          <w:szCs w:val="18"/>
          <w:lang w:val="fr-BE"/>
        </w:rPr>
        <w:t>Aux</w:t>
      </w:r>
      <w:r w:rsidR="002E480F" w:rsidRPr="00B57EAF">
        <w:rPr>
          <w:rFonts w:asciiTheme="majorHAnsi" w:hAnsiTheme="majorHAnsi" w:cstheme="majorHAnsi"/>
          <w:sz w:val="18"/>
          <w:szCs w:val="18"/>
          <w:lang w:val="fr-BE"/>
        </w:rPr>
        <w:t xml:space="preserve"> conditions émises et pour ladite Année de référence, le Débiteur est exempté de toutes les formalités imposées par la législation et la réglementation applicables, sans préjudice des autres paragraphes de cet article. </w:t>
      </w:r>
      <w:r w:rsidRPr="00B57EAF">
        <w:rPr>
          <w:rFonts w:asciiTheme="majorHAnsi" w:hAnsiTheme="majorHAnsi" w:cstheme="majorHAnsi"/>
          <w:sz w:val="18"/>
          <w:szCs w:val="18"/>
          <w:lang w:val="fr-BE"/>
        </w:rPr>
        <w:t xml:space="preserve"> </w:t>
      </w:r>
    </w:p>
    <w:p w14:paraId="64FE6E30" w14:textId="6B2E1737" w:rsidR="003B0B20" w:rsidRPr="00B57EAF" w:rsidRDefault="003B0B20"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Reprobel </w:t>
      </w:r>
      <w:r w:rsidR="002E480F" w:rsidRPr="00B57EAF">
        <w:rPr>
          <w:rFonts w:asciiTheme="majorHAnsi" w:hAnsiTheme="majorHAnsi" w:cstheme="majorHAnsi"/>
          <w:sz w:val="18"/>
          <w:szCs w:val="18"/>
          <w:lang w:val="fr-BE"/>
        </w:rPr>
        <w:t xml:space="preserve">est exemptée expressément par le Débiteur de l’obligation de communication ou d’envoi à ce dernier de tous les documents qui auraient dû lui être communiqués ou envoyés sur la base de la législation et de la réglementation (plus particulièrement </w:t>
      </w:r>
      <w:r w:rsidR="00B27843" w:rsidRPr="00B57EAF">
        <w:rPr>
          <w:rFonts w:asciiTheme="majorHAnsi" w:hAnsiTheme="majorHAnsi" w:cstheme="majorHAnsi"/>
          <w:sz w:val="18"/>
          <w:szCs w:val="18"/>
          <w:lang w:val="fr-BE"/>
        </w:rPr>
        <w:t xml:space="preserve">dans le cadre de la licence légale pour les Photocopies). </w:t>
      </w:r>
      <w:r w:rsidRPr="00B57EAF">
        <w:rPr>
          <w:rFonts w:asciiTheme="majorHAnsi" w:hAnsiTheme="majorHAnsi" w:cstheme="majorHAnsi"/>
          <w:sz w:val="18"/>
          <w:szCs w:val="18"/>
          <w:lang w:val="fr-BE"/>
        </w:rPr>
        <w:t xml:space="preserve"> </w:t>
      </w:r>
    </w:p>
    <w:p w14:paraId="21ED1C18" w14:textId="7B3F3B91" w:rsidR="003B0B20" w:rsidRPr="00B57EAF" w:rsidRDefault="003B0B20" w:rsidP="003B0B20">
      <w:pPr>
        <w:jc w:val="both"/>
        <w:rPr>
          <w:rFonts w:asciiTheme="majorHAnsi" w:hAnsiTheme="majorHAnsi" w:cstheme="majorHAnsi"/>
          <w:sz w:val="18"/>
          <w:szCs w:val="18"/>
          <w:lang w:val="fr-BE"/>
        </w:rPr>
      </w:pPr>
      <w:r w:rsidRPr="00B57EAF">
        <w:rPr>
          <w:rFonts w:asciiTheme="majorHAnsi" w:hAnsiTheme="majorHAnsi" w:cstheme="majorHAnsi"/>
          <w:b/>
          <w:sz w:val="18"/>
          <w:szCs w:val="18"/>
          <w:lang w:val="fr-BE"/>
        </w:rPr>
        <w:t>§ 2.</w:t>
      </w:r>
      <w:r w:rsidRPr="00B57EAF">
        <w:rPr>
          <w:rFonts w:asciiTheme="majorHAnsi" w:hAnsiTheme="majorHAnsi" w:cstheme="majorHAnsi"/>
          <w:sz w:val="18"/>
          <w:szCs w:val="18"/>
          <w:lang w:val="fr-BE"/>
        </w:rPr>
        <w:t xml:space="preserve"> </w:t>
      </w:r>
      <w:r w:rsidR="00B27843" w:rsidRPr="00B57EAF">
        <w:rPr>
          <w:rFonts w:asciiTheme="majorHAnsi" w:hAnsiTheme="majorHAnsi" w:cstheme="majorHAnsi"/>
          <w:sz w:val="18"/>
          <w:szCs w:val="18"/>
          <w:lang w:val="fr-BE"/>
        </w:rPr>
        <w:t xml:space="preserve">Si le Débiteur n’observe pas dans les délais et/ou complètement ses obligations sur la base de la présente Convention, </w:t>
      </w:r>
      <w:r w:rsidR="00933AF3" w:rsidRPr="00B57EAF">
        <w:rPr>
          <w:rFonts w:asciiTheme="majorHAnsi" w:hAnsiTheme="majorHAnsi" w:cstheme="majorHAnsi"/>
          <w:sz w:val="18"/>
          <w:szCs w:val="18"/>
          <w:lang w:val="fr-BE"/>
        </w:rPr>
        <w:t xml:space="preserve">les dispositions (de sanction) de la loi et des arrêtés d’exécution sous la licence légale (Photocopies) et sur la base des règles de perception et de tarification de </w:t>
      </w:r>
      <w:r w:rsidRPr="00B57EAF">
        <w:rPr>
          <w:rFonts w:asciiTheme="majorHAnsi" w:hAnsiTheme="majorHAnsi" w:cstheme="majorHAnsi"/>
          <w:sz w:val="18"/>
          <w:szCs w:val="18"/>
          <w:lang w:val="fr-BE"/>
        </w:rPr>
        <w:t>REPROBEL (</w:t>
      </w:r>
      <w:r w:rsidR="00933AF3" w:rsidRPr="00B57EAF">
        <w:rPr>
          <w:rFonts w:asciiTheme="majorHAnsi" w:hAnsiTheme="majorHAnsi" w:cstheme="majorHAnsi"/>
          <w:sz w:val="18"/>
          <w:szCs w:val="18"/>
          <w:lang w:val="fr-BE"/>
        </w:rPr>
        <w:t>Impressions</w:t>
      </w:r>
      <w:r w:rsidRPr="00B57EAF">
        <w:rPr>
          <w:rFonts w:asciiTheme="majorHAnsi" w:hAnsiTheme="majorHAnsi" w:cstheme="majorHAnsi"/>
          <w:sz w:val="18"/>
          <w:szCs w:val="18"/>
          <w:lang w:val="fr-BE"/>
        </w:rPr>
        <w:t>)</w:t>
      </w:r>
      <w:r w:rsidR="00933AF3" w:rsidRPr="00B57EAF">
        <w:rPr>
          <w:rFonts w:asciiTheme="majorHAnsi" w:hAnsiTheme="majorHAnsi" w:cstheme="majorHAnsi"/>
          <w:sz w:val="18"/>
          <w:szCs w:val="18"/>
          <w:lang w:val="fr-BE"/>
        </w:rPr>
        <w:t xml:space="preserve"> s’appliquent intégralement, sans préjudice de l’application des conditions de facture de </w:t>
      </w:r>
      <w:r w:rsidRPr="00B57EAF">
        <w:rPr>
          <w:rFonts w:asciiTheme="majorHAnsi" w:hAnsiTheme="majorHAnsi" w:cstheme="majorHAnsi"/>
          <w:sz w:val="18"/>
          <w:szCs w:val="18"/>
          <w:lang w:val="fr-BE"/>
        </w:rPr>
        <w:t xml:space="preserve">REPROBEL. </w:t>
      </w:r>
      <w:r w:rsidR="00933AF3" w:rsidRPr="00B57EAF">
        <w:rPr>
          <w:rFonts w:asciiTheme="majorHAnsi" w:hAnsiTheme="majorHAnsi" w:cstheme="majorHAnsi"/>
          <w:sz w:val="18"/>
          <w:szCs w:val="18"/>
          <w:lang w:val="fr-BE"/>
        </w:rPr>
        <w:t>Le Débiteur reconnaît avoir pris connaissance avec attention de la législation et de la réglementation, des règles de perception et de tarification et des conditions de facture</w:t>
      </w:r>
      <w:r w:rsidR="001B7F90" w:rsidRPr="00B57EAF">
        <w:rPr>
          <w:rFonts w:asciiTheme="majorHAnsi" w:hAnsiTheme="majorHAnsi" w:cstheme="majorHAnsi"/>
          <w:sz w:val="18"/>
          <w:szCs w:val="18"/>
          <w:lang w:val="fr-BE"/>
        </w:rPr>
        <w:t xml:space="preserve"> dont question</w:t>
      </w:r>
      <w:r w:rsidR="00933AF3" w:rsidRPr="00B57EAF">
        <w:rPr>
          <w:rFonts w:asciiTheme="majorHAnsi" w:hAnsiTheme="majorHAnsi" w:cstheme="majorHAnsi"/>
          <w:sz w:val="18"/>
          <w:szCs w:val="18"/>
          <w:lang w:val="fr-BE"/>
        </w:rPr>
        <w:t xml:space="preserve">. </w:t>
      </w:r>
    </w:p>
    <w:p w14:paraId="238F91C7" w14:textId="26608DA0" w:rsidR="003B0B20" w:rsidRPr="00B57EAF" w:rsidRDefault="003B0B20" w:rsidP="003B0B20">
      <w:pPr>
        <w:jc w:val="both"/>
        <w:rPr>
          <w:rFonts w:asciiTheme="majorHAnsi" w:hAnsiTheme="majorHAnsi" w:cstheme="majorHAnsi"/>
          <w:sz w:val="18"/>
          <w:szCs w:val="18"/>
          <w:lang w:val="fr-BE"/>
        </w:rPr>
      </w:pPr>
      <w:r w:rsidRPr="00B57EAF">
        <w:rPr>
          <w:rFonts w:asciiTheme="majorHAnsi" w:hAnsiTheme="majorHAnsi" w:cstheme="majorHAnsi"/>
          <w:b/>
          <w:sz w:val="18"/>
          <w:szCs w:val="18"/>
          <w:lang w:val="fr-BE"/>
        </w:rPr>
        <w:t>§ 3.</w:t>
      </w:r>
      <w:r w:rsidRPr="00B57EAF">
        <w:rPr>
          <w:rFonts w:asciiTheme="majorHAnsi" w:hAnsiTheme="majorHAnsi" w:cstheme="majorHAnsi"/>
          <w:sz w:val="18"/>
          <w:szCs w:val="18"/>
          <w:lang w:val="fr-BE"/>
        </w:rPr>
        <w:t xml:space="preserve"> </w:t>
      </w:r>
      <w:r w:rsidR="00BE3A1A" w:rsidRPr="00075040">
        <w:rPr>
          <w:rFonts w:asciiTheme="majorHAnsi" w:hAnsiTheme="majorHAnsi" w:cstheme="majorHAnsi"/>
          <w:sz w:val="18"/>
          <w:szCs w:val="18"/>
          <w:lang w:val="fr-BE"/>
        </w:rPr>
        <w:t xml:space="preserve">Dans les limites légales, </w:t>
      </w:r>
      <w:r w:rsidRPr="00075040">
        <w:rPr>
          <w:rFonts w:asciiTheme="majorHAnsi" w:hAnsiTheme="majorHAnsi" w:cstheme="majorHAnsi"/>
          <w:sz w:val="18"/>
          <w:szCs w:val="18"/>
          <w:lang w:val="fr-BE"/>
        </w:rPr>
        <w:t xml:space="preserve">REPROBEL </w:t>
      </w:r>
      <w:r w:rsidR="00BE3A1A" w:rsidRPr="00075040">
        <w:rPr>
          <w:rFonts w:asciiTheme="majorHAnsi" w:hAnsiTheme="majorHAnsi" w:cstheme="majorHAnsi"/>
          <w:sz w:val="18"/>
          <w:szCs w:val="18"/>
          <w:lang w:val="fr-BE"/>
        </w:rPr>
        <w:t xml:space="preserve">fournira au Débiteur sur simple demande toutes les informations et documents sur le cadre légal et réglementaire, sur sa mission légale et statutaire, sur les ayants droit et le répertoire qu’elle représente, sur les critères utilisés pour la tarification (pour autant que cette tarification </w:t>
      </w:r>
      <w:r w:rsidR="006B30A4" w:rsidRPr="00075040">
        <w:rPr>
          <w:rFonts w:asciiTheme="majorHAnsi" w:hAnsiTheme="majorHAnsi" w:cstheme="majorHAnsi"/>
          <w:sz w:val="18"/>
          <w:szCs w:val="18"/>
          <w:lang w:val="fr-BE"/>
        </w:rPr>
        <w:t>soit établie par REPROBEL) et sur les autres paramètres pertinents dans le cadre de la Convention.</w:t>
      </w:r>
      <w:r w:rsidR="006B30A4" w:rsidRPr="00B57EAF">
        <w:rPr>
          <w:rFonts w:asciiTheme="majorHAnsi" w:hAnsiTheme="majorHAnsi" w:cstheme="majorHAnsi"/>
          <w:sz w:val="18"/>
          <w:szCs w:val="18"/>
          <w:lang w:val="fr-BE"/>
        </w:rPr>
        <w:t xml:space="preserve"> </w:t>
      </w:r>
      <w:r w:rsidRPr="00B57EAF">
        <w:rPr>
          <w:rFonts w:asciiTheme="majorHAnsi" w:hAnsiTheme="majorHAnsi" w:cstheme="majorHAnsi"/>
          <w:sz w:val="18"/>
          <w:szCs w:val="18"/>
          <w:lang w:val="fr-BE"/>
        </w:rPr>
        <w:t xml:space="preserve"> </w:t>
      </w:r>
    </w:p>
    <w:p w14:paraId="660E93F9" w14:textId="14B3940D" w:rsidR="003B0B20" w:rsidRPr="00B57EAF" w:rsidRDefault="003B0B20" w:rsidP="003B0B20">
      <w:pPr>
        <w:jc w:val="both"/>
        <w:rPr>
          <w:rFonts w:asciiTheme="majorHAnsi" w:hAnsiTheme="majorHAnsi" w:cstheme="majorHAnsi"/>
          <w:sz w:val="18"/>
          <w:szCs w:val="18"/>
          <w:lang w:val="fr-BE"/>
        </w:rPr>
      </w:pPr>
      <w:r w:rsidRPr="00B57EAF">
        <w:rPr>
          <w:rFonts w:asciiTheme="majorHAnsi" w:hAnsiTheme="majorHAnsi" w:cstheme="majorHAnsi"/>
          <w:b/>
          <w:sz w:val="18"/>
          <w:szCs w:val="18"/>
          <w:lang w:val="fr-BE"/>
        </w:rPr>
        <w:t>§ 4.</w:t>
      </w:r>
      <w:r w:rsidRPr="00B57EAF">
        <w:rPr>
          <w:rFonts w:asciiTheme="majorHAnsi" w:hAnsiTheme="majorHAnsi" w:cstheme="majorHAnsi"/>
          <w:sz w:val="18"/>
          <w:szCs w:val="18"/>
          <w:lang w:val="fr-BE"/>
        </w:rPr>
        <w:t xml:space="preserve"> </w:t>
      </w:r>
      <w:r w:rsidR="006B30A4" w:rsidRPr="00B57EAF">
        <w:rPr>
          <w:rFonts w:asciiTheme="majorHAnsi" w:hAnsiTheme="majorHAnsi" w:cstheme="majorHAnsi"/>
          <w:sz w:val="18"/>
          <w:szCs w:val="18"/>
          <w:lang w:val="fr-BE"/>
        </w:rPr>
        <w:t xml:space="preserve">Les Parties conviennent que, s’il existe des indications que les paramètres de calcul fournis par le Débiteur à REPROBEL lors de la mise en œuvre de la présente Convention sont manifestement incorrects ou incomplets, un expert peut être désigné par les deux Parties conjointement ou par une des Parties séparément. Le coût de cette expertise sera intégralement à charge du Débiteur si les paramètres </w:t>
      </w:r>
      <w:r w:rsidR="00E739C8" w:rsidRPr="00B57EAF">
        <w:rPr>
          <w:rFonts w:asciiTheme="majorHAnsi" w:hAnsiTheme="majorHAnsi" w:cstheme="majorHAnsi"/>
          <w:sz w:val="18"/>
          <w:szCs w:val="18"/>
          <w:lang w:val="fr-BE"/>
        </w:rPr>
        <w:t xml:space="preserve">établis </w:t>
      </w:r>
      <w:r w:rsidR="006B30A4" w:rsidRPr="00B57EAF">
        <w:rPr>
          <w:rFonts w:asciiTheme="majorHAnsi" w:hAnsiTheme="majorHAnsi" w:cstheme="majorHAnsi"/>
          <w:sz w:val="18"/>
          <w:szCs w:val="18"/>
          <w:lang w:val="fr-BE"/>
        </w:rPr>
        <w:t xml:space="preserve">par l’expert pour l’année de référence sont plus de 20% supérieurs aux paramètres communiqués par le Débiteur à REPROBEL dans le cadre de la conclusion du contrat. Si les paramètres </w:t>
      </w:r>
      <w:r w:rsidR="00A850A8" w:rsidRPr="00B57EAF">
        <w:rPr>
          <w:rFonts w:asciiTheme="majorHAnsi" w:hAnsiTheme="majorHAnsi" w:cstheme="majorHAnsi"/>
          <w:sz w:val="18"/>
          <w:szCs w:val="18"/>
          <w:lang w:val="fr-BE"/>
        </w:rPr>
        <w:t>établis</w:t>
      </w:r>
      <w:r w:rsidR="006B30A4" w:rsidRPr="00B57EAF">
        <w:rPr>
          <w:rFonts w:asciiTheme="majorHAnsi" w:hAnsiTheme="majorHAnsi" w:cstheme="majorHAnsi"/>
          <w:sz w:val="18"/>
          <w:szCs w:val="18"/>
          <w:lang w:val="fr-BE"/>
        </w:rPr>
        <w:t xml:space="preserve"> par l’expert sont moins de 10% supérieurs aux paramètres communiqués initialement par le Débiteur à </w:t>
      </w:r>
      <w:r w:rsidR="00EF122A" w:rsidRPr="00B57EAF">
        <w:rPr>
          <w:rFonts w:asciiTheme="majorHAnsi" w:hAnsiTheme="majorHAnsi" w:cstheme="majorHAnsi"/>
          <w:sz w:val="18"/>
          <w:szCs w:val="18"/>
          <w:lang w:val="fr-BE"/>
        </w:rPr>
        <w:t>REPROBEL</w:t>
      </w:r>
      <w:r w:rsidR="006B30A4" w:rsidRPr="00B57EAF">
        <w:rPr>
          <w:rFonts w:asciiTheme="majorHAnsi" w:hAnsiTheme="majorHAnsi" w:cstheme="majorHAnsi"/>
          <w:sz w:val="18"/>
          <w:szCs w:val="18"/>
          <w:lang w:val="fr-BE"/>
        </w:rPr>
        <w:t>, le coût</w:t>
      </w:r>
      <w:r w:rsidR="00F12C0D" w:rsidRPr="00B57EAF">
        <w:rPr>
          <w:rFonts w:asciiTheme="majorHAnsi" w:hAnsiTheme="majorHAnsi" w:cstheme="majorHAnsi"/>
          <w:sz w:val="18"/>
          <w:szCs w:val="18"/>
          <w:lang w:val="fr-BE"/>
        </w:rPr>
        <w:t xml:space="preserve"> de l’expertise sera intégralement</w:t>
      </w:r>
      <w:r w:rsidR="006B30A4" w:rsidRPr="00B57EAF">
        <w:rPr>
          <w:rFonts w:asciiTheme="majorHAnsi" w:hAnsiTheme="majorHAnsi" w:cstheme="majorHAnsi"/>
          <w:sz w:val="18"/>
          <w:szCs w:val="18"/>
          <w:lang w:val="fr-BE"/>
        </w:rPr>
        <w:t xml:space="preserve"> à charge de </w:t>
      </w:r>
      <w:r w:rsidRPr="00B57EAF">
        <w:rPr>
          <w:rFonts w:asciiTheme="majorHAnsi" w:hAnsiTheme="majorHAnsi" w:cstheme="majorHAnsi"/>
          <w:sz w:val="18"/>
          <w:szCs w:val="18"/>
          <w:lang w:val="fr-BE"/>
        </w:rPr>
        <w:t xml:space="preserve">REPROBEL. </w:t>
      </w:r>
      <w:r w:rsidR="00F12C0D" w:rsidRPr="00B57EAF">
        <w:rPr>
          <w:rFonts w:asciiTheme="majorHAnsi" w:hAnsiTheme="majorHAnsi" w:cstheme="majorHAnsi"/>
          <w:sz w:val="18"/>
          <w:szCs w:val="18"/>
          <w:lang w:val="fr-BE"/>
        </w:rPr>
        <w:t>Si ledit delta se situe entre 10 et</w:t>
      </w:r>
      <w:r w:rsidRPr="00B57EAF">
        <w:rPr>
          <w:rFonts w:asciiTheme="majorHAnsi" w:hAnsiTheme="majorHAnsi" w:cstheme="majorHAnsi"/>
          <w:sz w:val="18"/>
          <w:szCs w:val="18"/>
          <w:lang w:val="fr-BE"/>
        </w:rPr>
        <w:t xml:space="preserve"> 20% (</w:t>
      </w:r>
      <w:r w:rsidR="00F12C0D" w:rsidRPr="00B57EAF">
        <w:rPr>
          <w:rFonts w:asciiTheme="majorHAnsi" w:hAnsiTheme="majorHAnsi" w:cstheme="majorHAnsi"/>
          <w:sz w:val="18"/>
          <w:szCs w:val="18"/>
          <w:lang w:val="fr-BE"/>
        </w:rPr>
        <w:t xml:space="preserve">les valeurs limites de 10 et 20% incluses), le coût de l’expertise est partagé en deux entre les deux Parties. </w:t>
      </w:r>
      <w:r w:rsidRPr="00B57EAF">
        <w:rPr>
          <w:rFonts w:asciiTheme="majorHAnsi" w:hAnsiTheme="majorHAnsi" w:cstheme="majorHAnsi"/>
          <w:sz w:val="18"/>
          <w:szCs w:val="18"/>
          <w:lang w:val="fr-BE"/>
        </w:rPr>
        <w:t xml:space="preserve"> </w:t>
      </w:r>
    </w:p>
    <w:p w14:paraId="584FA048" w14:textId="59CE9148" w:rsidR="003B0B20" w:rsidRPr="00B57EAF" w:rsidRDefault="003B0B20" w:rsidP="003B0B20">
      <w:pPr>
        <w:jc w:val="both"/>
        <w:rPr>
          <w:rFonts w:asciiTheme="majorHAnsi" w:hAnsiTheme="majorHAnsi" w:cstheme="majorHAnsi"/>
          <w:sz w:val="18"/>
          <w:szCs w:val="18"/>
          <w:lang w:val="fr-BE"/>
        </w:rPr>
      </w:pPr>
      <w:r w:rsidRPr="00B57EAF">
        <w:rPr>
          <w:rFonts w:asciiTheme="majorHAnsi" w:hAnsiTheme="majorHAnsi" w:cstheme="majorHAnsi"/>
          <w:b/>
          <w:sz w:val="18"/>
          <w:szCs w:val="18"/>
          <w:lang w:val="fr-BE"/>
        </w:rPr>
        <w:t>§ 5.</w:t>
      </w:r>
      <w:r w:rsidRPr="00B57EAF">
        <w:rPr>
          <w:rFonts w:asciiTheme="majorHAnsi" w:hAnsiTheme="majorHAnsi" w:cstheme="majorHAnsi"/>
          <w:sz w:val="18"/>
          <w:szCs w:val="18"/>
          <w:lang w:val="fr-BE"/>
        </w:rPr>
        <w:t xml:space="preserve"> </w:t>
      </w:r>
      <w:r w:rsidR="00F12C0D" w:rsidRPr="00B57EAF">
        <w:rPr>
          <w:rFonts w:asciiTheme="majorHAnsi" w:hAnsiTheme="majorHAnsi" w:cstheme="majorHAnsi"/>
          <w:sz w:val="18"/>
          <w:szCs w:val="18"/>
          <w:lang w:val="fr-BE"/>
        </w:rPr>
        <w:t xml:space="preserve">Le Débiteur reconnaît et accepte que, s’il ressort d’un élément objectif que les paramètres de calcul qu’il a communiqués à REPROBEL dans le cadre de la mise en œuvre de la présente Convention sont manifestement incorrects ou incomplets, </w:t>
      </w:r>
      <w:r w:rsidRPr="00B57EAF">
        <w:rPr>
          <w:rFonts w:asciiTheme="majorHAnsi" w:hAnsiTheme="majorHAnsi" w:cstheme="majorHAnsi"/>
          <w:sz w:val="18"/>
          <w:szCs w:val="18"/>
          <w:lang w:val="fr-BE"/>
        </w:rPr>
        <w:t>REPROBEL</w:t>
      </w:r>
      <w:r w:rsidR="00F12C0D" w:rsidRPr="00B57EAF">
        <w:rPr>
          <w:rFonts w:asciiTheme="majorHAnsi" w:hAnsiTheme="majorHAnsi" w:cstheme="majorHAnsi"/>
          <w:sz w:val="18"/>
          <w:szCs w:val="18"/>
          <w:lang w:val="fr-BE"/>
        </w:rPr>
        <w:t xml:space="preserve"> a</w:t>
      </w:r>
      <w:r w:rsidRPr="00B57EAF">
        <w:rPr>
          <w:rFonts w:asciiTheme="majorHAnsi" w:hAnsiTheme="majorHAnsi" w:cstheme="majorHAnsi"/>
          <w:sz w:val="18"/>
          <w:szCs w:val="18"/>
          <w:lang w:val="fr-BE"/>
        </w:rPr>
        <w:t xml:space="preserve"> </w:t>
      </w:r>
      <w:r w:rsidR="00F12C0D" w:rsidRPr="00B57EAF">
        <w:rPr>
          <w:rFonts w:asciiTheme="majorHAnsi" w:hAnsiTheme="majorHAnsi" w:cstheme="majorHAnsi"/>
          <w:sz w:val="18"/>
          <w:szCs w:val="18"/>
          <w:lang w:val="fr-BE"/>
        </w:rPr>
        <w:t xml:space="preserve">le droit de comptabiliser un tarif par page majoré, qui, le cas échéant sera dû par le Débiteur </w:t>
      </w:r>
      <w:r w:rsidR="00CA7F2F" w:rsidRPr="00B57EAF">
        <w:rPr>
          <w:rFonts w:asciiTheme="majorHAnsi" w:hAnsiTheme="majorHAnsi" w:cstheme="majorHAnsi"/>
          <w:sz w:val="18"/>
          <w:szCs w:val="18"/>
          <w:lang w:val="fr-BE"/>
        </w:rPr>
        <w:t>sur la base d’</w:t>
      </w:r>
      <w:r w:rsidR="00F12C0D" w:rsidRPr="00B57EAF">
        <w:rPr>
          <w:rFonts w:asciiTheme="majorHAnsi" w:hAnsiTheme="majorHAnsi" w:cstheme="majorHAnsi"/>
          <w:sz w:val="18"/>
          <w:szCs w:val="18"/>
          <w:lang w:val="fr-BE"/>
        </w:rPr>
        <w:t xml:space="preserve">une nouvelle facturation. Cette </w:t>
      </w:r>
      <w:r w:rsidR="006A564B" w:rsidRPr="00B57EAF">
        <w:rPr>
          <w:rFonts w:asciiTheme="majorHAnsi" w:hAnsiTheme="majorHAnsi" w:cstheme="majorHAnsi"/>
          <w:sz w:val="18"/>
          <w:szCs w:val="18"/>
          <w:lang w:val="fr-BE"/>
        </w:rPr>
        <w:t>majoration</w:t>
      </w:r>
      <w:r w:rsidR="00F12C0D" w:rsidRPr="00B57EAF">
        <w:rPr>
          <w:rFonts w:asciiTheme="majorHAnsi" w:hAnsiTheme="majorHAnsi" w:cstheme="majorHAnsi"/>
          <w:sz w:val="18"/>
          <w:szCs w:val="18"/>
          <w:lang w:val="fr-BE"/>
        </w:rPr>
        <w:t xml:space="preserve"> a un caractère </w:t>
      </w:r>
      <w:r w:rsidR="003B764B" w:rsidRPr="00B57EAF">
        <w:rPr>
          <w:rFonts w:asciiTheme="majorHAnsi" w:hAnsiTheme="majorHAnsi" w:cstheme="majorHAnsi"/>
          <w:sz w:val="18"/>
          <w:szCs w:val="18"/>
          <w:lang w:val="fr-BE"/>
        </w:rPr>
        <w:t xml:space="preserve">indemnitaire. </w:t>
      </w:r>
      <w:r w:rsidR="00F12C0D" w:rsidRPr="00B57EAF">
        <w:rPr>
          <w:rFonts w:asciiTheme="majorHAnsi" w:hAnsiTheme="majorHAnsi" w:cstheme="majorHAnsi"/>
          <w:sz w:val="18"/>
          <w:szCs w:val="18"/>
          <w:lang w:val="fr-BE"/>
        </w:rPr>
        <w:t xml:space="preserve"> </w:t>
      </w:r>
      <w:r w:rsidRPr="00B57EAF">
        <w:rPr>
          <w:rFonts w:asciiTheme="majorHAnsi" w:hAnsiTheme="majorHAnsi" w:cstheme="majorHAnsi"/>
          <w:sz w:val="18"/>
          <w:szCs w:val="18"/>
          <w:lang w:val="fr-BE"/>
        </w:rPr>
        <w:t xml:space="preserve"> </w:t>
      </w:r>
    </w:p>
    <w:p w14:paraId="01C4C86C" w14:textId="7DEAF833" w:rsidR="003B0B20" w:rsidRPr="00B57EAF" w:rsidRDefault="00F12C0D"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Le tarif par page majoré dont question est</w:t>
      </w:r>
      <w:r w:rsidR="003B0B20" w:rsidRPr="00B57EAF">
        <w:rPr>
          <w:rFonts w:asciiTheme="majorHAnsi" w:hAnsiTheme="majorHAnsi" w:cstheme="majorHAnsi"/>
          <w:sz w:val="18"/>
          <w:szCs w:val="18"/>
          <w:lang w:val="fr-BE"/>
        </w:rPr>
        <w:t xml:space="preserve">: </w:t>
      </w:r>
    </w:p>
    <w:p w14:paraId="754977AD" w14:textId="02810B62" w:rsidR="003B0B20" w:rsidRPr="00B57EAF" w:rsidRDefault="003B0B20"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w:t>
      </w:r>
      <w:r w:rsidRPr="00B57EAF">
        <w:rPr>
          <w:rFonts w:asciiTheme="majorHAnsi" w:hAnsiTheme="majorHAnsi" w:cstheme="majorHAnsi"/>
          <w:sz w:val="18"/>
          <w:szCs w:val="18"/>
          <w:lang w:val="fr-BE"/>
        </w:rPr>
        <w:tab/>
      </w:r>
      <w:r w:rsidRPr="00B57EAF">
        <w:rPr>
          <w:rFonts w:asciiTheme="majorHAnsi" w:hAnsiTheme="majorHAnsi" w:cstheme="majorHAnsi"/>
          <w:b/>
          <w:sz w:val="18"/>
          <w:szCs w:val="18"/>
          <w:lang w:val="fr-BE"/>
        </w:rPr>
        <w:t>0,0846 EUR</w:t>
      </w:r>
      <w:r w:rsidRPr="00B57EAF">
        <w:rPr>
          <w:rFonts w:asciiTheme="majorHAnsi" w:hAnsiTheme="majorHAnsi" w:cstheme="majorHAnsi"/>
          <w:sz w:val="18"/>
          <w:szCs w:val="18"/>
          <w:lang w:val="fr-BE"/>
        </w:rPr>
        <w:t xml:space="preserve"> </w:t>
      </w:r>
      <w:r w:rsidR="00F12C0D" w:rsidRPr="00B57EAF">
        <w:rPr>
          <w:rFonts w:asciiTheme="majorHAnsi" w:hAnsiTheme="majorHAnsi" w:cstheme="majorHAnsi"/>
          <w:sz w:val="18"/>
          <w:szCs w:val="18"/>
          <w:lang w:val="fr-BE"/>
        </w:rPr>
        <w:t>pour les Photocopies et pour la rémunération pour reprographie et la rémunération légale des</w:t>
      </w:r>
      <w:r w:rsidR="0005269A" w:rsidRPr="00B57EAF">
        <w:rPr>
          <w:rFonts w:asciiTheme="majorHAnsi" w:hAnsiTheme="majorHAnsi" w:cstheme="majorHAnsi"/>
          <w:sz w:val="18"/>
          <w:szCs w:val="18"/>
          <w:lang w:val="fr-BE"/>
        </w:rPr>
        <w:t xml:space="preserve"> </w:t>
      </w:r>
      <w:r w:rsidR="00F12C0D" w:rsidRPr="00B57EAF">
        <w:rPr>
          <w:rFonts w:asciiTheme="majorHAnsi" w:hAnsiTheme="majorHAnsi" w:cstheme="majorHAnsi"/>
          <w:sz w:val="18"/>
          <w:szCs w:val="18"/>
          <w:lang w:val="fr-BE"/>
        </w:rPr>
        <w:t>éditeurs conjointement</w:t>
      </w:r>
      <w:r w:rsidR="00724957" w:rsidRPr="00B57EAF">
        <w:rPr>
          <w:rStyle w:val="Appelnotedebasdep"/>
          <w:rFonts w:asciiTheme="majorHAnsi" w:hAnsiTheme="majorHAnsi" w:cstheme="majorHAnsi"/>
          <w:sz w:val="18"/>
          <w:szCs w:val="18"/>
          <w:lang w:val="nl-BE"/>
        </w:rPr>
        <w:footnoteReference w:id="3"/>
      </w:r>
      <w:r w:rsidRPr="00B57EAF">
        <w:rPr>
          <w:rFonts w:asciiTheme="majorHAnsi" w:hAnsiTheme="majorHAnsi" w:cstheme="majorHAnsi"/>
          <w:sz w:val="18"/>
          <w:szCs w:val="18"/>
          <w:lang w:val="fr-BE"/>
        </w:rPr>
        <w:t xml:space="preserve"> </w:t>
      </w:r>
    </w:p>
    <w:p w14:paraId="2B9E641A" w14:textId="76730772" w:rsidR="0005269A" w:rsidRPr="00B57EAF" w:rsidRDefault="0005269A"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 </w:t>
      </w:r>
      <w:r w:rsidRPr="00B57EAF">
        <w:rPr>
          <w:rFonts w:asciiTheme="majorHAnsi" w:hAnsiTheme="majorHAnsi" w:cstheme="majorHAnsi"/>
          <w:sz w:val="18"/>
          <w:szCs w:val="18"/>
          <w:lang w:val="fr-BE"/>
        </w:rPr>
        <w:tab/>
      </w:r>
      <w:r w:rsidRPr="00B57EAF">
        <w:rPr>
          <w:rFonts w:asciiTheme="majorHAnsi" w:hAnsiTheme="majorHAnsi" w:cstheme="majorHAnsi"/>
          <w:b/>
          <w:sz w:val="18"/>
          <w:szCs w:val="18"/>
          <w:lang w:val="fr-BE"/>
        </w:rPr>
        <w:t>0,091 EUR</w:t>
      </w:r>
      <w:r w:rsidRPr="00B57EAF">
        <w:rPr>
          <w:rFonts w:asciiTheme="majorHAnsi" w:hAnsiTheme="majorHAnsi" w:cstheme="majorHAnsi"/>
          <w:sz w:val="18"/>
          <w:szCs w:val="18"/>
          <w:lang w:val="fr-BE"/>
        </w:rPr>
        <w:t xml:space="preserve"> pour les Reproductions sur papier (perception mixte)</w:t>
      </w:r>
    </w:p>
    <w:p w14:paraId="1E811AA4" w14:textId="01056623" w:rsidR="003B0B20" w:rsidRPr="00B57EAF" w:rsidRDefault="003B0B20"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w:t>
      </w:r>
      <w:r w:rsidRPr="00B57EAF">
        <w:rPr>
          <w:rFonts w:asciiTheme="majorHAnsi" w:hAnsiTheme="majorHAnsi" w:cstheme="majorHAnsi"/>
          <w:sz w:val="18"/>
          <w:szCs w:val="18"/>
          <w:lang w:val="fr-BE"/>
        </w:rPr>
        <w:tab/>
      </w:r>
      <w:r w:rsidRPr="00B57EAF">
        <w:rPr>
          <w:rFonts w:asciiTheme="majorHAnsi" w:hAnsiTheme="majorHAnsi" w:cstheme="majorHAnsi"/>
          <w:b/>
          <w:sz w:val="18"/>
          <w:szCs w:val="18"/>
          <w:lang w:val="fr-BE"/>
        </w:rPr>
        <w:t>0,1 EUR</w:t>
      </w:r>
      <w:r w:rsidRPr="00B57EAF">
        <w:rPr>
          <w:rFonts w:asciiTheme="majorHAnsi" w:hAnsiTheme="majorHAnsi" w:cstheme="majorHAnsi"/>
          <w:sz w:val="18"/>
          <w:szCs w:val="18"/>
          <w:lang w:val="fr-BE"/>
        </w:rPr>
        <w:t xml:space="preserve"> </w:t>
      </w:r>
      <w:r w:rsidR="00F12C0D" w:rsidRPr="00B57EAF">
        <w:rPr>
          <w:rFonts w:asciiTheme="majorHAnsi" w:hAnsiTheme="majorHAnsi" w:cstheme="majorHAnsi"/>
          <w:sz w:val="18"/>
          <w:szCs w:val="18"/>
          <w:lang w:val="fr-BE"/>
        </w:rPr>
        <w:t>pour les Impressions</w:t>
      </w:r>
      <w:r w:rsidR="00724957" w:rsidRPr="00B57EAF">
        <w:rPr>
          <w:rStyle w:val="Appelnotedebasdep"/>
          <w:rFonts w:asciiTheme="majorHAnsi" w:hAnsiTheme="majorHAnsi" w:cstheme="majorHAnsi"/>
          <w:sz w:val="18"/>
          <w:szCs w:val="18"/>
          <w:lang w:val="nl-BE"/>
        </w:rPr>
        <w:footnoteReference w:id="4"/>
      </w:r>
      <w:r w:rsidRPr="00B57EAF">
        <w:rPr>
          <w:rFonts w:asciiTheme="majorHAnsi" w:hAnsiTheme="majorHAnsi" w:cstheme="majorHAnsi"/>
          <w:sz w:val="18"/>
          <w:szCs w:val="18"/>
          <w:lang w:val="fr-BE"/>
        </w:rPr>
        <w:t>.</w:t>
      </w:r>
    </w:p>
    <w:p w14:paraId="145D23B7" w14:textId="2EE08F7F" w:rsidR="003B0B20" w:rsidRPr="00B57EAF" w:rsidRDefault="00EA3825" w:rsidP="003B0B20">
      <w:pPr>
        <w:jc w:val="both"/>
        <w:rPr>
          <w:rFonts w:asciiTheme="majorHAnsi" w:hAnsiTheme="majorHAnsi" w:cstheme="majorHAnsi"/>
          <w:b/>
          <w:sz w:val="18"/>
          <w:szCs w:val="18"/>
          <w:lang w:val="fr-BE"/>
        </w:rPr>
      </w:pPr>
      <w:r>
        <w:rPr>
          <w:rFonts w:asciiTheme="majorHAnsi" w:hAnsiTheme="majorHAnsi" w:cstheme="majorHAnsi"/>
          <w:b/>
          <w:sz w:val="18"/>
          <w:szCs w:val="18"/>
          <w:lang w:val="fr-BE"/>
        </w:rPr>
        <w:br w:type="column"/>
      </w:r>
      <w:r w:rsidR="00CC73ED" w:rsidRPr="00B57EAF">
        <w:rPr>
          <w:rFonts w:asciiTheme="majorHAnsi" w:hAnsiTheme="majorHAnsi" w:cstheme="majorHAnsi"/>
          <w:b/>
          <w:sz w:val="18"/>
          <w:szCs w:val="18"/>
          <w:lang w:val="fr-BE"/>
        </w:rPr>
        <w:lastRenderedPageBreak/>
        <w:t>Article</w:t>
      </w:r>
      <w:r w:rsidR="003B0B20" w:rsidRPr="00B57EAF">
        <w:rPr>
          <w:rFonts w:asciiTheme="majorHAnsi" w:hAnsiTheme="majorHAnsi" w:cstheme="majorHAnsi"/>
          <w:b/>
          <w:sz w:val="18"/>
          <w:szCs w:val="18"/>
          <w:lang w:val="fr-BE"/>
        </w:rPr>
        <w:t xml:space="preserve"> 5: </w:t>
      </w:r>
      <w:r w:rsidR="00CC73ED" w:rsidRPr="00B57EAF">
        <w:rPr>
          <w:rFonts w:asciiTheme="majorHAnsi" w:hAnsiTheme="majorHAnsi" w:cstheme="majorHAnsi"/>
          <w:b/>
          <w:sz w:val="18"/>
          <w:szCs w:val="18"/>
          <w:lang w:val="fr-BE"/>
        </w:rPr>
        <w:t>Incessibilité</w:t>
      </w:r>
      <w:r w:rsidR="003B0B20" w:rsidRPr="00B57EAF">
        <w:rPr>
          <w:rFonts w:asciiTheme="majorHAnsi" w:hAnsiTheme="majorHAnsi" w:cstheme="majorHAnsi"/>
          <w:b/>
          <w:sz w:val="18"/>
          <w:szCs w:val="18"/>
          <w:lang w:val="fr-BE"/>
        </w:rPr>
        <w:t xml:space="preserve"> </w:t>
      </w:r>
    </w:p>
    <w:p w14:paraId="542FEA70" w14:textId="39C5C333" w:rsidR="003B0B20" w:rsidRPr="00B57EAF" w:rsidRDefault="00CC73ED" w:rsidP="004E5994">
      <w:pPr>
        <w:spacing w:after="0"/>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Les dispositions de la présente Convention ne peuvent pas être cédées par le Débiteur à des tiers sans l’accord explicite et préalable de </w:t>
      </w:r>
      <w:r w:rsidR="003909CA" w:rsidRPr="00B57EAF">
        <w:rPr>
          <w:rFonts w:asciiTheme="majorHAnsi" w:hAnsiTheme="majorHAnsi" w:cstheme="majorHAnsi"/>
          <w:sz w:val="18"/>
          <w:szCs w:val="18"/>
          <w:lang w:val="fr-BE"/>
        </w:rPr>
        <w:t>REPROBEL</w:t>
      </w:r>
      <w:r w:rsidR="003B0B20" w:rsidRPr="00B57EAF">
        <w:rPr>
          <w:rFonts w:asciiTheme="majorHAnsi" w:hAnsiTheme="majorHAnsi" w:cstheme="majorHAnsi"/>
          <w:sz w:val="18"/>
          <w:szCs w:val="18"/>
          <w:lang w:val="fr-BE"/>
        </w:rPr>
        <w:t xml:space="preserve">. </w:t>
      </w:r>
    </w:p>
    <w:p w14:paraId="1E9F63E5" w14:textId="77777777" w:rsidR="00676C42" w:rsidRDefault="00676C42" w:rsidP="003B0B20">
      <w:pPr>
        <w:jc w:val="both"/>
        <w:rPr>
          <w:rFonts w:asciiTheme="majorHAnsi" w:hAnsiTheme="majorHAnsi" w:cstheme="majorHAnsi"/>
          <w:b/>
          <w:sz w:val="18"/>
          <w:szCs w:val="18"/>
          <w:lang w:val="fr-BE"/>
        </w:rPr>
      </w:pPr>
    </w:p>
    <w:p w14:paraId="275A1BA8" w14:textId="1EB84798" w:rsidR="003B0B20" w:rsidRPr="00B57EAF" w:rsidRDefault="00CC73ED" w:rsidP="003B0B20">
      <w:pPr>
        <w:jc w:val="both"/>
        <w:rPr>
          <w:rFonts w:asciiTheme="majorHAnsi" w:hAnsiTheme="majorHAnsi" w:cstheme="majorHAnsi"/>
          <w:b/>
          <w:sz w:val="18"/>
          <w:szCs w:val="18"/>
          <w:lang w:val="fr-BE"/>
        </w:rPr>
      </w:pPr>
      <w:r w:rsidRPr="00B57EAF">
        <w:rPr>
          <w:rFonts w:asciiTheme="majorHAnsi" w:hAnsiTheme="majorHAnsi" w:cstheme="majorHAnsi"/>
          <w:b/>
          <w:sz w:val="18"/>
          <w:szCs w:val="18"/>
          <w:lang w:val="fr-BE"/>
        </w:rPr>
        <w:t>Article</w:t>
      </w:r>
      <w:r w:rsidR="003B0B20" w:rsidRPr="00B57EAF">
        <w:rPr>
          <w:rFonts w:asciiTheme="majorHAnsi" w:hAnsiTheme="majorHAnsi" w:cstheme="majorHAnsi"/>
          <w:b/>
          <w:sz w:val="18"/>
          <w:szCs w:val="18"/>
          <w:lang w:val="fr-BE"/>
        </w:rPr>
        <w:t xml:space="preserve"> </w:t>
      </w:r>
      <w:proofErr w:type="gramStart"/>
      <w:r w:rsidR="003B0B20" w:rsidRPr="00B57EAF">
        <w:rPr>
          <w:rFonts w:asciiTheme="majorHAnsi" w:hAnsiTheme="majorHAnsi" w:cstheme="majorHAnsi"/>
          <w:b/>
          <w:sz w:val="18"/>
          <w:szCs w:val="18"/>
          <w:lang w:val="fr-BE"/>
        </w:rPr>
        <w:t>6:</w:t>
      </w:r>
      <w:proofErr w:type="gramEnd"/>
      <w:r w:rsidR="003B0B20" w:rsidRPr="00B57EAF">
        <w:rPr>
          <w:rFonts w:asciiTheme="majorHAnsi" w:hAnsiTheme="majorHAnsi" w:cstheme="majorHAnsi"/>
          <w:b/>
          <w:sz w:val="18"/>
          <w:szCs w:val="18"/>
          <w:lang w:val="fr-BE"/>
        </w:rPr>
        <w:t xml:space="preserve"> </w:t>
      </w:r>
      <w:r w:rsidRPr="00B57EAF">
        <w:rPr>
          <w:rFonts w:asciiTheme="majorHAnsi" w:hAnsiTheme="majorHAnsi" w:cstheme="majorHAnsi"/>
          <w:b/>
          <w:sz w:val="18"/>
          <w:szCs w:val="18"/>
          <w:lang w:val="fr-BE"/>
        </w:rPr>
        <w:t>Clause de divisibilité</w:t>
      </w:r>
    </w:p>
    <w:p w14:paraId="45BF6908" w14:textId="1705103B" w:rsidR="00CC73ED" w:rsidRPr="00B57EAF" w:rsidRDefault="00CC73ED" w:rsidP="00CC73ED">
      <w:pPr>
        <w:spacing w:after="0"/>
        <w:ind w:right="179"/>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Si une des dispositions de la présente Convention devait être déclarée nulle, invalide ou in</w:t>
      </w:r>
      <w:r w:rsidR="003832E3" w:rsidRPr="00B57EAF">
        <w:rPr>
          <w:rFonts w:asciiTheme="majorHAnsi" w:hAnsiTheme="majorHAnsi" w:cstheme="majorHAnsi"/>
          <w:sz w:val="18"/>
          <w:szCs w:val="18"/>
          <w:lang w:val="fr-BE"/>
        </w:rPr>
        <w:t>exécutable</w:t>
      </w:r>
      <w:r w:rsidRPr="00B57EAF">
        <w:rPr>
          <w:rFonts w:asciiTheme="majorHAnsi" w:hAnsiTheme="majorHAnsi" w:cstheme="majorHAnsi"/>
          <w:sz w:val="18"/>
          <w:szCs w:val="18"/>
          <w:lang w:val="fr-BE"/>
        </w:rPr>
        <w:t>, ceci n’affect</w:t>
      </w:r>
      <w:r w:rsidR="00546BB5" w:rsidRPr="00B57EAF">
        <w:rPr>
          <w:rFonts w:asciiTheme="majorHAnsi" w:hAnsiTheme="majorHAnsi" w:cstheme="majorHAnsi"/>
          <w:sz w:val="18"/>
          <w:szCs w:val="18"/>
          <w:lang w:val="fr-BE"/>
        </w:rPr>
        <w:t xml:space="preserve">e </w:t>
      </w:r>
      <w:r w:rsidRPr="00B57EAF">
        <w:rPr>
          <w:rFonts w:asciiTheme="majorHAnsi" w:hAnsiTheme="majorHAnsi" w:cstheme="majorHAnsi"/>
          <w:sz w:val="18"/>
          <w:szCs w:val="18"/>
          <w:lang w:val="fr-BE"/>
        </w:rPr>
        <w:t xml:space="preserve">en rien la validité et l’applicabilité des autres dispositions de la Convention. </w:t>
      </w:r>
    </w:p>
    <w:p w14:paraId="0A70A6B6" w14:textId="77777777" w:rsidR="00676C42" w:rsidRDefault="00676C42" w:rsidP="003B0B20">
      <w:pPr>
        <w:jc w:val="both"/>
        <w:rPr>
          <w:rFonts w:asciiTheme="majorHAnsi" w:hAnsiTheme="majorHAnsi" w:cstheme="majorHAnsi"/>
          <w:b/>
          <w:sz w:val="18"/>
          <w:szCs w:val="18"/>
          <w:lang w:val="fr-BE"/>
        </w:rPr>
      </w:pPr>
    </w:p>
    <w:p w14:paraId="1D9E6DFD" w14:textId="44584C37" w:rsidR="003B0B20" w:rsidRPr="00B57EAF" w:rsidRDefault="00CC73ED" w:rsidP="003B0B20">
      <w:pPr>
        <w:jc w:val="both"/>
        <w:rPr>
          <w:rFonts w:asciiTheme="majorHAnsi" w:hAnsiTheme="majorHAnsi" w:cstheme="majorHAnsi"/>
          <w:b/>
          <w:sz w:val="18"/>
          <w:szCs w:val="18"/>
          <w:lang w:val="fr-BE"/>
        </w:rPr>
      </w:pPr>
      <w:r w:rsidRPr="00B57EAF">
        <w:rPr>
          <w:rFonts w:asciiTheme="majorHAnsi" w:hAnsiTheme="majorHAnsi" w:cstheme="majorHAnsi"/>
          <w:b/>
          <w:sz w:val="18"/>
          <w:szCs w:val="18"/>
          <w:lang w:val="fr-BE"/>
        </w:rPr>
        <w:t xml:space="preserve">Article </w:t>
      </w:r>
      <w:proofErr w:type="gramStart"/>
      <w:r w:rsidRPr="00B57EAF">
        <w:rPr>
          <w:rFonts w:asciiTheme="majorHAnsi" w:hAnsiTheme="majorHAnsi" w:cstheme="majorHAnsi"/>
          <w:b/>
          <w:sz w:val="18"/>
          <w:szCs w:val="18"/>
          <w:lang w:val="fr-BE"/>
        </w:rPr>
        <w:t>7:</w:t>
      </w:r>
      <w:proofErr w:type="gramEnd"/>
      <w:r w:rsidRPr="00B57EAF">
        <w:rPr>
          <w:rFonts w:asciiTheme="majorHAnsi" w:hAnsiTheme="majorHAnsi" w:cstheme="majorHAnsi"/>
          <w:b/>
          <w:sz w:val="18"/>
          <w:szCs w:val="18"/>
          <w:lang w:val="fr-BE"/>
        </w:rPr>
        <w:t xml:space="preserve"> Communication entre les Parties</w:t>
      </w:r>
    </w:p>
    <w:p w14:paraId="3324E5FD" w14:textId="26997297" w:rsidR="00CC73ED" w:rsidRPr="00B57EAF" w:rsidRDefault="00CC73ED" w:rsidP="00CC73ED">
      <w:pPr>
        <w:spacing w:after="0"/>
        <w:ind w:right="179"/>
        <w:jc w:val="both"/>
        <w:rPr>
          <w:rFonts w:asciiTheme="majorHAnsi" w:hAnsiTheme="majorHAnsi" w:cstheme="majorHAnsi"/>
          <w:sz w:val="18"/>
          <w:szCs w:val="18"/>
          <w:lang w:val="fr-BE"/>
        </w:rPr>
      </w:pPr>
      <w:r w:rsidRPr="00B57EAF">
        <w:rPr>
          <w:rFonts w:asciiTheme="majorHAnsi" w:hAnsiTheme="majorHAnsi" w:cstheme="majorHAnsi"/>
          <w:b/>
          <w:sz w:val="18"/>
          <w:szCs w:val="18"/>
          <w:lang w:val="fr-BE"/>
        </w:rPr>
        <w:t>§ 1.</w:t>
      </w:r>
      <w:r w:rsidRPr="00B57EAF">
        <w:rPr>
          <w:rFonts w:asciiTheme="majorHAnsi" w:hAnsiTheme="majorHAnsi" w:cstheme="majorHAnsi"/>
          <w:sz w:val="18"/>
          <w:szCs w:val="18"/>
          <w:lang w:val="fr-BE"/>
        </w:rPr>
        <w:t xml:space="preserve"> Pour l’exécution de la présente Convention, toute communication entre les Parties peut être transmise aux adresses mentionnées dans l’en-tête de celle-ci, </w:t>
      </w:r>
      <w:r w:rsidR="001B3CEC" w:rsidRPr="00B57EAF">
        <w:rPr>
          <w:rFonts w:asciiTheme="majorHAnsi" w:hAnsiTheme="majorHAnsi" w:cstheme="majorHAnsi"/>
          <w:sz w:val="18"/>
          <w:szCs w:val="18"/>
          <w:lang w:val="fr-BE"/>
        </w:rPr>
        <w:t>sans préjudice</w:t>
      </w:r>
      <w:r w:rsidRPr="00B57EAF">
        <w:rPr>
          <w:rFonts w:asciiTheme="majorHAnsi" w:hAnsiTheme="majorHAnsi" w:cstheme="majorHAnsi"/>
          <w:sz w:val="18"/>
          <w:szCs w:val="18"/>
          <w:lang w:val="fr-BE"/>
        </w:rPr>
        <w:t xml:space="preserve"> de la communication opérationnelle courante entre les Parties (y compris à des fins d’information, de contrôle et de </w:t>
      </w:r>
      <w:proofErr w:type="spellStart"/>
      <w:r w:rsidRPr="00B57EAF">
        <w:rPr>
          <w:rFonts w:asciiTheme="majorHAnsi" w:hAnsiTheme="majorHAnsi" w:cstheme="majorHAnsi"/>
          <w:sz w:val="18"/>
          <w:szCs w:val="18"/>
          <w:lang w:val="fr-BE"/>
        </w:rPr>
        <w:t>reporting</w:t>
      </w:r>
      <w:proofErr w:type="spellEnd"/>
      <w:r w:rsidRPr="00B57EAF">
        <w:rPr>
          <w:rFonts w:asciiTheme="majorHAnsi" w:hAnsiTheme="majorHAnsi" w:cstheme="majorHAnsi"/>
          <w:sz w:val="18"/>
          <w:szCs w:val="18"/>
          <w:lang w:val="fr-BE"/>
        </w:rPr>
        <w:t>) qui peut se faire par voie électronique.</w:t>
      </w:r>
    </w:p>
    <w:p w14:paraId="2997DF65" w14:textId="77777777" w:rsidR="00CC73ED" w:rsidRPr="00B57EAF" w:rsidRDefault="00CC73ED" w:rsidP="00CC73ED">
      <w:pPr>
        <w:spacing w:after="0"/>
        <w:ind w:right="179"/>
        <w:jc w:val="both"/>
        <w:rPr>
          <w:rFonts w:asciiTheme="majorHAnsi" w:hAnsiTheme="majorHAnsi" w:cstheme="majorHAnsi"/>
          <w:sz w:val="18"/>
          <w:szCs w:val="18"/>
          <w:lang w:val="fr-BE"/>
        </w:rPr>
      </w:pPr>
    </w:p>
    <w:p w14:paraId="42620048" w14:textId="77777777" w:rsidR="00CC73ED" w:rsidRPr="00B57EAF" w:rsidRDefault="00CC73ED" w:rsidP="00CC73ED">
      <w:pPr>
        <w:spacing w:after="0"/>
        <w:ind w:right="179"/>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 </w:t>
      </w:r>
      <w:r w:rsidRPr="00B57EAF">
        <w:rPr>
          <w:rFonts w:asciiTheme="majorHAnsi" w:hAnsiTheme="majorHAnsi" w:cstheme="majorHAnsi"/>
          <w:b/>
          <w:sz w:val="18"/>
          <w:szCs w:val="18"/>
          <w:lang w:val="fr-BE"/>
        </w:rPr>
        <w:t>§ 2.</w:t>
      </w:r>
      <w:r w:rsidRPr="00B57EAF">
        <w:rPr>
          <w:rFonts w:asciiTheme="majorHAnsi" w:hAnsiTheme="majorHAnsi" w:cstheme="majorHAnsi"/>
          <w:sz w:val="18"/>
          <w:szCs w:val="18"/>
          <w:lang w:val="fr-BE"/>
        </w:rPr>
        <w:t xml:space="preserve"> Tout changement dans l’adresse ou le siège de l’une des Parties ou dans une adresse de communication numérique pertinente doit être communiqué sans délai à l’autre Partie, par écrit ou par courriel.  </w:t>
      </w:r>
    </w:p>
    <w:p w14:paraId="44B194C9" w14:textId="77777777" w:rsidR="00CC73ED" w:rsidRPr="00B57EAF" w:rsidRDefault="00CC73ED" w:rsidP="00CC73ED">
      <w:pPr>
        <w:spacing w:after="0"/>
        <w:ind w:right="179"/>
        <w:jc w:val="both"/>
        <w:rPr>
          <w:rFonts w:asciiTheme="majorHAnsi" w:hAnsiTheme="majorHAnsi" w:cstheme="majorHAnsi"/>
          <w:sz w:val="18"/>
          <w:szCs w:val="18"/>
          <w:lang w:val="fr-BE"/>
        </w:rPr>
      </w:pPr>
    </w:p>
    <w:p w14:paraId="2BD82E09" w14:textId="3A409B59" w:rsidR="003B0B20" w:rsidRPr="00B57EAF" w:rsidRDefault="00CC73ED" w:rsidP="003B0B20">
      <w:pPr>
        <w:jc w:val="both"/>
        <w:rPr>
          <w:rFonts w:asciiTheme="majorHAnsi" w:hAnsiTheme="majorHAnsi" w:cstheme="majorHAnsi"/>
          <w:b/>
          <w:sz w:val="18"/>
          <w:szCs w:val="18"/>
          <w:lang w:val="fr-BE"/>
        </w:rPr>
      </w:pPr>
      <w:r w:rsidRPr="00B57EAF">
        <w:rPr>
          <w:rFonts w:asciiTheme="majorHAnsi" w:hAnsiTheme="majorHAnsi" w:cstheme="majorHAnsi"/>
          <w:b/>
          <w:sz w:val="18"/>
          <w:szCs w:val="18"/>
          <w:lang w:val="fr-BE"/>
        </w:rPr>
        <w:t>Article</w:t>
      </w:r>
      <w:r w:rsidR="003B0B20" w:rsidRPr="00B57EAF">
        <w:rPr>
          <w:rFonts w:asciiTheme="majorHAnsi" w:hAnsiTheme="majorHAnsi" w:cstheme="majorHAnsi"/>
          <w:b/>
          <w:sz w:val="18"/>
          <w:szCs w:val="18"/>
          <w:lang w:val="fr-BE"/>
        </w:rPr>
        <w:t xml:space="preserve"> </w:t>
      </w:r>
      <w:proofErr w:type="gramStart"/>
      <w:r w:rsidR="003B0B20" w:rsidRPr="00B57EAF">
        <w:rPr>
          <w:rFonts w:asciiTheme="majorHAnsi" w:hAnsiTheme="majorHAnsi" w:cstheme="majorHAnsi"/>
          <w:b/>
          <w:sz w:val="18"/>
          <w:szCs w:val="18"/>
          <w:lang w:val="fr-BE"/>
        </w:rPr>
        <w:t>8:</w:t>
      </w:r>
      <w:proofErr w:type="gramEnd"/>
      <w:r w:rsidR="003B0B20" w:rsidRPr="00B57EAF">
        <w:rPr>
          <w:rFonts w:asciiTheme="majorHAnsi" w:hAnsiTheme="majorHAnsi" w:cstheme="majorHAnsi"/>
          <w:b/>
          <w:sz w:val="18"/>
          <w:szCs w:val="18"/>
          <w:lang w:val="fr-BE"/>
        </w:rPr>
        <w:t xml:space="preserve"> </w:t>
      </w:r>
      <w:r w:rsidRPr="00B57EAF">
        <w:rPr>
          <w:rFonts w:asciiTheme="majorHAnsi" w:hAnsiTheme="majorHAnsi" w:cstheme="majorHAnsi"/>
          <w:b/>
          <w:sz w:val="18"/>
          <w:szCs w:val="18"/>
          <w:lang w:val="fr-BE"/>
        </w:rPr>
        <w:t>Droit applicable et clause attributive de juridiction</w:t>
      </w:r>
    </w:p>
    <w:p w14:paraId="6297B330" w14:textId="1B395DF9" w:rsidR="003B0B20" w:rsidRPr="00B57EAF" w:rsidRDefault="003B0B20" w:rsidP="003B0B20">
      <w:pPr>
        <w:jc w:val="both"/>
        <w:rPr>
          <w:rFonts w:asciiTheme="majorHAnsi" w:hAnsiTheme="majorHAnsi" w:cstheme="majorHAnsi"/>
          <w:sz w:val="18"/>
          <w:szCs w:val="18"/>
          <w:lang w:val="fr-BE"/>
        </w:rPr>
      </w:pPr>
      <w:r w:rsidRPr="00B57EAF">
        <w:rPr>
          <w:rFonts w:asciiTheme="majorHAnsi" w:hAnsiTheme="majorHAnsi" w:cstheme="majorHAnsi"/>
          <w:b/>
          <w:sz w:val="18"/>
          <w:szCs w:val="18"/>
          <w:lang w:val="fr-BE"/>
        </w:rPr>
        <w:t>§ 1.</w:t>
      </w:r>
      <w:r w:rsidRPr="00B57EAF">
        <w:rPr>
          <w:rFonts w:asciiTheme="majorHAnsi" w:hAnsiTheme="majorHAnsi" w:cstheme="majorHAnsi"/>
          <w:sz w:val="18"/>
          <w:szCs w:val="18"/>
          <w:lang w:val="fr-BE"/>
        </w:rPr>
        <w:t xml:space="preserve"> </w:t>
      </w:r>
      <w:r w:rsidR="00CC73ED" w:rsidRPr="00B57EAF">
        <w:rPr>
          <w:rFonts w:asciiTheme="majorHAnsi" w:hAnsiTheme="majorHAnsi" w:cstheme="majorHAnsi"/>
          <w:sz w:val="18"/>
          <w:szCs w:val="18"/>
          <w:lang w:val="fr-BE"/>
        </w:rPr>
        <w:t>Le droit belge s’applique à la présente Convention.</w:t>
      </w:r>
      <w:r w:rsidR="00CC73ED" w:rsidRPr="00B57EAF">
        <w:rPr>
          <w:rFonts w:ascii="Segoe UI" w:hAnsi="Segoe UI" w:cs="Segoe UI"/>
          <w:color w:val="000000"/>
          <w:sz w:val="20"/>
          <w:szCs w:val="20"/>
          <w:lang w:val="fr-BE"/>
        </w:rPr>
        <w:t xml:space="preserve"> </w:t>
      </w:r>
    </w:p>
    <w:p w14:paraId="70C2289A" w14:textId="3DF20E5D" w:rsidR="003B0B20" w:rsidRPr="00B57EAF" w:rsidRDefault="003B0B20" w:rsidP="003B0B20">
      <w:pPr>
        <w:jc w:val="both"/>
        <w:rPr>
          <w:rFonts w:asciiTheme="majorHAnsi" w:hAnsiTheme="majorHAnsi" w:cstheme="majorHAnsi"/>
          <w:sz w:val="18"/>
          <w:szCs w:val="18"/>
          <w:lang w:val="fr-BE"/>
        </w:rPr>
      </w:pPr>
      <w:r w:rsidRPr="00B57EAF">
        <w:rPr>
          <w:rFonts w:asciiTheme="majorHAnsi" w:hAnsiTheme="majorHAnsi" w:cstheme="majorHAnsi"/>
          <w:b/>
          <w:sz w:val="18"/>
          <w:szCs w:val="18"/>
          <w:lang w:val="fr-BE"/>
        </w:rPr>
        <w:t>§ 2.</w:t>
      </w:r>
      <w:r w:rsidRPr="00B57EAF">
        <w:rPr>
          <w:rFonts w:asciiTheme="majorHAnsi" w:hAnsiTheme="majorHAnsi" w:cstheme="majorHAnsi"/>
          <w:sz w:val="18"/>
          <w:szCs w:val="18"/>
          <w:lang w:val="fr-BE"/>
        </w:rPr>
        <w:t xml:space="preserve"> </w:t>
      </w:r>
      <w:r w:rsidR="00CC73ED" w:rsidRPr="00B57EAF">
        <w:rPr>
          <w:rFonts w:asciiTheme="majorHAnsi" w:hAnsiTheme="majorHAnsi" w:cstheme="majorHAnsi"/>
          <w:sz w:val="18"/>
          <w:szCs w:val="18"/>
          <w:lang w:val="fr-BE"/>
        </w:rPr>
        <w:t xml:space="preserve">Seuls les tribunaux de l’arrondissement judiciaire de Bruxelles sont compétents pour entendre tout litige entre les Parties en ce qui concerne la présente Convention sans préjudice du droit de </w:t>
      </w:r>
      <w:r w:rsidR="001E3679" w:rsidRPr="00B57EAF">
        <w:rPr>
          <w:rFonts w:asciiTheme="majorHAnsi" w:hAnsiTheme="majorHAnsi" w:cstheme="majorHAnsi"/>
          <w:sz w:val="18"/>
          <w:szCs w:val="18"/>
          <w:lang w:val="fr-BE"/>
        </w:rPr>
        <w:t>REPROBEL</w:t>
      </w:r>
      <w:r w:rsidR="00CC73ED" w:rsidRPr="00B57EAF">
        <w:rPr>
          <w:rFonts w:asciiTheme="majorHAnsi" w:hAnsiTheme="majorHAnsi" w:cstheme="majorHAnsi"/>
          <w:sz w:val="18"/>
          <w:szCs w:val="18"/>
          <w:lang w:val="fr-BE"/>
        </w:rPr>
        <w:t xml:space="preserve"> de soumettre le différend à un autre tribunal compétent.</w:t>
      </w:r>
      <w:r w:rsidR="00CC73ED" w:rsidRPr="00B57EAF">
        <w:rPr>
          <w:rFonts w:ascii="Segoe UI" w:hAnsi="Segoe UI" w:cs="Segoe UI"/>
          <w:color w:val="000000"/>
          <w:sz w:val="20"/>
          <w:szCs w:val="20"/>
          <w:lang w:val="fr-BE"/>
        </w:rPr>
        <w:t xml:space="preserve">   </w:t>
      </w:r>
      <w:r w:rsidRPr="00B57EAF">
        <w:rPr>
          <w:rFonts w:asciiTheme="majorHAnsi" w:hAnsiTheme="majorHAnsi" w:cstheme="majorHAnsi"/>
          <w:sz w:val="18"/>
          <w:szCs w:val="18"/>
          <w:lang w:val="fr-BE"/>
        </w:rPr>
        <w:t xml:space="preserve"> </w:t>
      </w:r>
    </w:p>
    <w:p w14:paraId="0FBA7FA0" w14:textId="2CCA347C" w:rsidR="003B0B20" w:rsidRPr="00B57EAF" w:rsidRDefault="00CC73ED" w:rsidP="003B0B20">
      <w:pPr>
        <w:jc w:val="both"/>
        <w:rPr>
          <w:rFonts w:asciiTheme="majorHAnsi" w:hAnsiTheme="majorHAnsi" w:cstheme="majorHAnsi"/>
          <w:b/>
          <w:sz w:val="18"/>
          <w:szCs w:val="18"/>
          <w:lang w:val="fr-BE"/>
        </w:rPr>
      </w:pPr>
      <w:r w:rsidRPr="00B57EAF">
        <w:rPr>
          <w:rFonts w:asciiTheme="majorHAnsi" w:hAnsiTheme="majorHAnsi" w:cstheme="majorHAnsi"/>
          <w:b/>
          <w:sz w:val="18"/>
          <w:szCs w:val="18"/>
          <w:lang w:val="fr-BE"/>
        </w:rPr>
        <w:t>Article</w:t>
      </w:r>
      <w:r w:rsidR="003B0B20" w:rsidRPr="00B57EAF">
        <w:rPr>
          <w:rFonts w:asciiTheme="majorHAnsi" w:hAnsiTheme="majorHAnsi" w:cstheme="majorHAnsi"/>
          <w:b/>
          <w:sz w:val="18"/>
          <w:szCs w:val="18"/>
          <w:lang w:val="fr-BE"/>
        </w:rPr>
        <w:t xml:space="preserve"> </w:t>
      </w:r>
      <w:proofErr w:type="gramStart"/>
      <w:r w:rsidR="003B0B20" w:rsidRPr="00B57EAF">
        <w:rPr>
          <w:rFonts w:asciiTheme="majorHAnsi" w:hAnsiTheme="majorHAnsi" w:cstheme="majorHAnsi"/>
          <w:b/>
          <w:sz w:val="18"/>
          <w:szCs w:val="18"/>
          <w:lang w:val="fr-BE"/>
        </w:rPr>
        <w:t>9:</w:t>
      </w:r>
      <w:proofErr w:type="gramEnd"/>
      <w:r w:rsidR="003B0B20" w:rsidRPr="00B57EAF">
        <w:rPr>
          <w:rFonts w:asciiTheme="majorHAnsi" w:hAnsiTheme="majorHAnsi" w:cstheme="majorHAnsi"/>
          <w:b/>
          <w:sz w:val="18"/>
          <w:szCs w:val="18"/>
          <w:lang w:val="fr-BE"/>
        </w:rPr>
        <w:t xml:space="preserve"> </w:t>
      </w:r>
      <w:r w:rsidRPr="00B57EAF">
        <w:rPr>
          <w:rFonts w:asciiTheme="majorHAnsi" w:hAnsiTheme="majorHAnsi" w:cstheme="majorHAnsi"/>
          <w:b/>
          <w:sz w:val="18"/>
          <w:szCs w:val="18"/>
          <w:lang w:val="fr-BE"/>
        </w:rPr>
        <w:t>Protection des données personnelles</w:t>
      </w:r>
      <w:r w:rsidR="001E3679" w:rsidRPr="00B57EAF">
        <w:rPr>
          <w:rFonts w:asciiTheme="majorHAnsi" w:hAnsiTheme="majorHAnsi" w:cstheme="majorHAnsi"/>
          <w:b/>
          <w:sz w:val="18"/>
          <w:szCs w:val="18"/>
          <w:lang w:val="fr-BE"/>
        </w:rPr>
        <w:t xml:space="preserve"> (RGPD</w:t>
      </w:r>
      <w:r w:rsidR="003B0B20" w:rsidRPr="00B57EAF">
        <w:rPr>
          <w:rFonts w:asciiTheme="majorHAnsi" w:hAnsiTheme="majorHAnsi" w:cstheme="majorHAnsi"/>
          <w:b/>
          <w:sz w:val="18"/>
          <w:szCs w:val="18"/>
          <w:lang w:val="fr-BE"/>
        </w:rPr>
        <w:t>)</w:t>
      </w:r>
    </w:p>
    <w:p w14:paraId="00BEE6DC" w14:textId="13108C30" w:rsidR="003B0B20" w:rsidRPr="00B57EAF" w:rsidRDefault="00CC73ED"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Le Débiteur déclare avoir pris connaissance avec attention de la version la plus récente de la déclaration de confidentialité de </w:t>
      </w:r>
      <w:r w:rsidR="001E3679" w:rsidRPr="00B57EAF">
        <w:rPr>
          <w:rFonts w:asciiTheme="majorHAnsi" w:hAnsiTheme="majorHAnsi" w:cstheme="majorHAnsi"/>
          <w:sz w:val="18"/>
          <w:szCs w:val="18"/>
          <w:lang w:val="fr-BE"/>
        </w:rPr>
        <w:t>REPROBEL</w:t>
      </w:r>
      <w:r w:rsidR="003B0B20" w:rsidRPr="00B57EAF">
        <w:rPr>
          <w:rFonts w:asciiTheme="majorHAnsi" w:hAnsiTheme="majorHAnsi" w:cstheme="majorHAnsi"/>
          <w:sz w:val="18"/>
          <w:szCs w:val="18"/>
          <w:lang w:val="fr-BE"/>
        </w:rPr>
        <w:t xml:space="preserve">, </w:t>
      </w:r>
      <w:r w:rsidR="001E3679" w:rsidRPr="00B57EAF">
        <w:rPr>
          <w:rFonts w:asciiTheme="majorHAnsi" w:hAnsiTheme="majorHAnsi" w:cstheme="majorHAnsi"/>
          <w:sz w:val="18"/>
          <w:szCs w:val="18"/>
          <w:lang w:val="fr-BE"/>
        </w:rPr>
        <w:t xml:space="preserve">qui se trouve sur son site web public. </w:t>
      </w:r>
      <w:r w:rsidR="003B0B20" w:rsidRPr="00B57EAF">
        <w:rPr>
          <w:rFonts w:asciiTheme="majorHAnsi" w:hAnsiTheme="majorHAnsi" w:cstheme="majorHAnsi"/>
          <w:sz w:val="18"/>
          <w:szCs w:val="18"/>
          <w:lang w:val="fr-BE"/>
        </w:rPr>
        <w:t xml:space="preserve"> </w:t>
      </w:r>
    </w:p>
    <w:p w14:paraId="36AB2F35" w14:textId="038E1683" w:rsidR="003B0B20" w:rsidRPr="00B57EAF" w:rsidRDefault="001E3679"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Le Débiteur reconnaît et accepte que la préparation, la conclusion et l’exécution de la présente Convention constitue pour </w:t>
      </w:r>
      <w:r w:rsidR="003B0B20" w:rsidRPr="00B57EAF">
        <w:rPr>
          <w:rFonts w:asciiTheme="majorHAnsi" w:hAnsiTheme="majorHAnsi" w:cstheme="majorHAnsi"/>
          <w:sz w:val="18"/>
          <w:szCs w:val="18"/>
          <w:lang w:val="fr-BE"/>
        </w:rPr>
        <w:t xml:space="preserve"> REPROBEL </w:t>
      </w:r>
      <w:r w:rsidRPr="00B57EAF">
        <w:rPr>
          <w:rFonts w:asciiTheme="majorHAnsi" w:hAnsiTheme="majorHAnsi" w:cstheme="majorHAnsi"/>
          <w:sz w:val="18"/>
          <w:szCs w:val="18"/>
          <w:lang w:val="fr-BE"/>
        </w:rPr>
        <w:t xml:space="preserve">en principe une base juridique suffisante pour le traitement de ses données personnelles (en tant que personne physique ou en tant que personne de contact d’une personne morale) conformément à ladite déclaration et au RGPD </w:t>
      </w:r>
      <w:r w:rsidR="001055FE" w:rsidRPr="00B57EAF">
        <w:rPr>
          <w:rFonts w:asciiTheme="majorHAnsi" w:hAnsiTheme="majorHAnsi" w:cstheme="majorHAnsi"/>
          <w:sz w:val="18"/>
          <w:szCs w:val="18"/>
          <w:lang w:val="fr-BE"/>
        </w:rPr>
        <w:t>ainsi que</w:t>
      </w:r>
      <w:r w:rsidRPr="00B57EAF">
        <w:rPr>
          <w:rFonts w:asciiTheme="majorHAnsi" w:hAnsiTheme="majorHAnsi" w:cstheme="majorHAnsi"/>
          <w:sz w:val="18"/>
          <w:szCs w:val="18"/>
          <w:lang w:val="fr-BE"/>
        </w:rPr>
        <w:t xml:space="preserve"> pour le transfert éventuel de ces données à des sociétés de gestion partenaires </w:t>
      </w:r>
      <w:r w:rsidR="00AE6F66" w:rsidRPr="00B57EAF">
        <w:rPr>
          <w:rFonts w:asciiTheme="majorHAnsi" w:hAnsiTheme="majorHAnsi" w:cstheme="majorHAnsi"/>
          <w:sz w:val="18"/>
          <w:szCs w:val="18"/>
          <w:lang w:val="fr-BE"/>
        </w:rPr>
        <w:t xml:space="preserve">belges et </w:t>
      </w:r>
      <w:r w:rsidRPr="00B57EAF">
        <w:rPr>
          <w:rFonts w:asciiTheme="majorHAnsi" w:hAnsiTheme="majorHAnsi" w:cstheme="majorHAnsi"/>
          <w:sz w:val="18"/>
          <w:szCs w:val="18"/>
          <w:lang w:val="fr-BE"/>
        </w:rPr>
        <w:t xml:space="preserve">étrangères de </w:t>
      </w:r>
      <w:r w:rsidR="003B0B20" w:rsidRPr="00B57EAF">
        <w:rPr>
          <w:rFonts w:asciiTheme="majorHAnsi" w:hAnsiTheme="majorHAnsi" w:cstheme="majorHAnsi"/>
          <w:sz w:val="18"/>
          <w:szCs w:val="18"/>
          <w:lang w:val="fr-BE"/>
        </w:rPr>
        <w:t>REPROBEL (</w:t>
      </w:r>
      <w:r w:rsidRPr="00B57EAF">
        <w:rPr>
          <w:rFonts w:asciiTheme="majorHAnsi" w:hAnsiTheme="majorHAnsi" w:cstheme="majorHAnsi"/>
          <w:sz w:val="18"/>
          <w:szCs w:val="18"/>
          <w:lang w:val="fr-BE"/>
        </w:rPr>
        <w:t>également en dehors de l’UE</w:t>
      </w:r>
      <w:r w:rsidR="003B0B20" w:rsidRPr="00B57EAF">
        <w:rPr>
          <w:rFonts w:asciiTheme="majorHAnsi" w:hAnsiTheme="majorHAnsi" w:cstheme="majorHAnsi"/>
          <w:sz w:val="18"/>
          <w:szCs w:val="18"/>
          <w:lang w:val="fr-BE"/>
        </w:rPr>
        <w:t xml:space="preserve">), </w:t>
      </w:r>
      <w:r w:rsidRPr="00B57EAF">
        <w:rPr>
          <w:rFonts w:asciiTheme="majorHAnsi" w:hAnsiTheme="majorHAnsi" w:cstheme="majorHAnsi"/>
          <w:sz w:val="18"/>
          <w:szCs w:val="18"/>
          <w:lang w:val="fr-BE"/>
        </w:rPr>
        <w:t xml:space="preserve">sans préjudice de l’exercice de ses droits sur la base et dans les limites du RGPD. Par RGPD, on entend également la législation et la réglementation belge qui a été ou sera encore adoptée en exécution du RGPD. </w:t>
      </w:r>
      <w:r w:rsidR="000A4F00" w:rsidRPr="00B57EAF">
        <w:rPr>
          <w:rFonts w:asciiTheme="majorHAnsi" w:hAnsiTheme="majorHAnsi" w:cstheme="majorHAnsi"/>
          <w:sz w:val="18"/>
          <w:szCs w:val="18"/>
          <w:lang w:val="fr-BE"/>
        </w:rPr>
        <w:t xml:space="preserve"> </w:t>
      </w:r>
    </w:p>
    <w:p w14:paraId="25265827" w14:textId="55944D50" w:rsidR="001E3679" w:rsidRPr="00B57EAF" w:rsidRDefault="001E3679" w:rsidP="001E3679">
      <w:pPr>
        <w:spacing w:after="0"/>
        <w:ind w:right="179"/>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 xml:space="preserve">Fait à Bruxelles le </w:t>
      </w:r>
      <w:r w:rsidR="00470F44" w:rsidRPr="00B57EAF">
        <w:rPr>
          <w:rFonts w:asciiTheme="majorHAnsi" w:hAnsiTheme="majorHAnsi" w:cstheme="majorHAnsi"/>
          <w:b/>
          <w:sz w:val="18"/>
          <w:szCs w:val="18"/>
          <w:lang w:val="fr-BE"/>
        </w:rPr>
        <w:t>................................................</w:t>
      </w:r>
      <w:r w:rsidRPr="00B57EAF">
        <w:rPr>
          <w:rFonts w:asciiTheme="majorHAnsi" w:hAnsiTheme="majorHAnsi" w:cstheme="majorHAnsi"/>
          <w:sz w:val="18"/>
          <w:szCs w:val="18"/>
          <w:lang w:val="fr-BE"/>
        </w:rPr>
        <w:t xml:space="preserve"> en deux exemplaires originaux et signés, chacune des Parties reconnaissant avoir reçu le sien.  </w:t>
      </w:r>
    </w:p>
    <w:p w14:paraId="3C813844" w14:textId="77777777" w:rsidR="00676C42" w:rsidRDefault="00676C42" w:rsidP="003B0B20">
      <w:pPr>
        <w:jc w:val="both"/>
        <w:rPr>
          <w:rFonts w:asciiTheme="majorHAnsi" w:hAnsiTheme="majorHAnsi" w:cstheme="majorHAnsi"/>
          <w:sz w:val="18"/>
          <w:szCs w:val="18"/>
          <w:lang w:val="fr-BE"/>
        </w:rPr>
      </w:pPr>
    </w:p>
    <w:p w14:paraId="1A7F5BCA" w14:textId="58B896E2" w:rsidR="003B0B20" w:rsidRPr="00B57EAF" w:rsidRDefault="001E3679" w:rsidP="003B0B20">
      <w:pPr>
        <w:jc w:val="both"/>
        <w:rPr>
          <w:rFonts w:asciiTheme="majorHAnsi" w:hAnsiTheme="majorHAnsi" w:cstheme="majorHAnsi"/>
          <w:sz w:val="18"/>
          <w:szCs w:val="18"/>
          <w:lang w:val="fr-BE"/>
        </w:rPr>
      </w:pPr>
      <w:r w:rsidRPr="00B57EAF">
        <w:rPr>
          <w:rFonts w:asciiTheme="majorHAnsi" w:hAnsiTheme="majorHAnsi" w:cstheme="majorHAnsi"/>
          <w:sz w:val="18"/>
          <w:szCs w:val="18"/>
          <w:lang w:val="fr-BE"/>
        </w:rPr>
        <w:t>Pour</w:t>
      </w:r>
      <w:r w:rsidR="003B0B20" w:rsidRPr="00B57EAF">
        <w:rPr>
          <w:rFonts w:asciiTheme="majorHAnsi" w:hAnsiTheme="majorHAnsi" w:cstheme="majorHAnsi"/>
          <w:sz w:val="18"/>
          <w:szCs w:val="18"/>
          <w:lang w:val="fr-BE"/>
        </w:rPr>
        <w:t xml:space="preserve"> REPROBEL, </w:t>
      </w:r>
      <w:r w:rsidR="003B0B20" w:rsidRPr="00B57EAF">
        <w:rPr>
          <w:rFonts w:asciiTheme="majorHAnsi" w:hAnsiTheme="majorHAnsi" w:cstheme="majorHAnsi"/>
          <w:sz w:val="18"/>
          <w:szCs w:val="18"/>
          <w:lang w:val="fr-BE"/>
        </w:rPr>
        <w:tab/>
      </w:r>
      <w:r w:rsidR="003B0B20" w:rsidRPr="00B57EAF">
        <w:rPr>
          <w:rFonts w:asciiTheme="majorHAnsi" w:hAnsiTheme="majorHAnsi" w:cstheme="majorHAnsi"/>
          <w:sz w:val="18"/>
          <w:szCs w:val="18"/>
          <w:lang w:val="fr-BE"/>
        </w:rPr>
        <w:tab/>
      </w:r>
      <w:r w:rsidR="003B0B20" w:rsidRPr="00B57EAF">
        <w:rPr>
          <w:rFonts w:asciiTheme="majorHAnsi" w:hAnsiTheme="majorHAnsi" w:cstheme="majorHAnsi"/>
          <w:sz w:val="18"/>
          <w:szCs w:val="18"/>
          <w:lang w:val="fr-BE"/>
        </w:rPr>
        <w:tab/>
      </w:r>
      <w:r w:rsidR="003B0B20" w:rsidRPr="00B57EAF">
        <w:rPr>
          <w:rFonts w:asciiTheme="majorHAnsi" w:hAnsiTheme="majorHAnsi" w:cstheme="majorHAnsi"/>
          <w:sz w:val="18"/>
          <w:szCs w:val="18"/>
          <w:lang w:val="fr-BE"/>
        </w:rPr>
        <w:tab/>
      </w:r>
      <w:r w:rsidR="00470F44" w:rsidRPr="00B57EAF">
        <w:rPr>
          <w:rFonts w:asciiTheme="majorHAnsi" w:hAnsiTheme="majorHAnsi" w:cstheme="majorHAnsi"/>
          <w:sz w:val="18"/>
          <w:szCs w:val="18"/>
          <w:lang w:val="fr-BE"/>
        </w:rPr>
        <w:tab/>
      </w:r>
      <w:r w:rsidR="00470F44" w:rsidRPr="00B57EAF">
        <w:rPr>
          <w:rFonts w:asciiTheme="majorHAnsi" w:hAnsiTheme="majorHAnsi" w:cstheme="majorHAnsi"/>
          <w:sz w:val="18"/>
          <w:szCs w:val="18"/>
          <w:lang w:val="fr-BE"/>
        </w:rPr>
        <w:tab/>
      </w:r>
      <w:r w:rsidRPr="00B57EAF">
        <w:rPr>
          <w:rFonts w:asciiTheme="majorHAnsi" w:hAnsiTheme="majorHAnsi" w:cstheme="majorHAnsi"/>
          <w:sz w:val="18"/>
          <w:szCs w:val="18"/>
          <w:lang w:val="fr-BE"/>
        </w:rPr>
        <w:t>Pour le Débiteur</w:t>
      </w:r>
      <w:r w:rsidR="003B0B20" w:rsidRPr="00B57EAF">
        <w:rPr>
          <w:rFonts w:asciiTheme="majorHAnsi" w:hAnsiTheme="majorHAnsi" w:cstheme="majorHAnsi"/>
          <w:sz w:val="18"/>
          <w:szCs w:val="18"/>
          <w:lang w:val="fr-BE"/>
        </w:rPr>
        <w:t>,</w:t>
      </w:r>
    </w:p>
    <w:p w14:paraId="23D78F8F" w14:textId="09FD6193" w:rsidR="003B0B20" w:rsidRPr="00B57EAF" w:rsidRDefault="00FE4D70" w:rsidP="003B0B20">
      <w:pPr>
        <w:jc w:val="both"/>
        <w:rPr>
          <w:rFonts w:asciiTheme="majorHAnsi" w:hAnsiTheme="majorHAnsi" w:cstheme="majorHAnsi"/>
          <w:sz w:val="18"/>
          <w:szCs w:val="18"/>
          <w:lang w:val="fr-BE"/>
        </w:rPr>
      </w:pPr>
      <w:r w:rsidRPr="00B57EAF">
        <w:rPr>
          <w:rFonts w:cs="Tahoma"/>
          <w:noProof/>
          <w:sz w:val="20"/>
          <w:szCs w:val="20"/>
          <w:lang w:val="fr-BE" w:eastAsia="fr-BE"/>
        </w:rPr>
        <w:drawing>
          <wp:inline distT="0" distB="0" distL="0" distR="0" wp14:anchorId="389F902D" wp14:editId="5C6AE231">
            <wp:extent cx="180975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590550"/>
                    </a:xfrm>
                    <a:prstGeom prst="rect">
                      <a:avLst/>
                    </a:prstGeom>
                    <a:noFill/>
                    <a:ln>
                      <a:noFill/>
                    </a:ln>
                  </pic:spPr>
                </pic:pic>
              </a:graphicData>
            </a:graphic>
          </wp:inline>
        </w:drawing>
      </w:r>
    </w:p>
    <w:p w14:paraId="1FAB224A" w14:textId="72812F19" w:rsidR="003B0B20" w:rsidRPr="00B57EAF" w:rsidRDefault="00470F44" w:rsidP="003B0B20">
      <w:pPr>
        <w:jc w:val="both"/>
        <w:rPr>
          <w:rFonts w:asciiTheme="majorHAnsi" w:hAnsiTheme="majorHAnsi" w:cstheme="majorHAnsi"/>
          <w:sz w:val="18"/>
          <w:szCs w:val="18"/>
          <w:lang w:val="nl-BE"/>
        </w:rPr>
      </w:pPr>
      <w:r w:rsidRPr="00B57EAF">
        <w:rPr>
          <w:rFonts w:asciiTheme="majorHAnsi" w:hAnsiTheme="majorHAnsi" w:cstheme="majorHAnsi"/>
          <w:sz w:val="18"/>
          <w:szCs w:val="18"/>
          <w:lang w:val="fr-BE"/>
        </w:rPr>
        <w:t>Karline Vanderlinden</w:t>
      </w:r>
      <w:r w:rsidR="003B0B20" w:rsidRPr="00B57EAF">
        <w:rPr>
          <w:rFonts w:asciiTheme="majorHAnsi" w:hAnsiTheme="majorHAnsi" w:cstheme="majorHAnsi"/>
          <w:sz w:val="18"/>
          <w:szCs w:val="18"/>
          <w:lang w:val="nl-BE"/>
        </w:rPr>
        <w:tab/>
      </w:r>
      <w:r w:rsidR="003B0B20" w:rsidRPr="00B57EAF">
        <w:rPr>
          <w:rFonts w:asciiTheme="majorHAnsi" w:hAnsiTheme="majorHAnsi" w:cstheme="majorHAnsi"/>
          <w:sz w:val="18"/>
          <w:szCs w:val="18"/>
          <w:lang w:val="nl-BE"/>
        </w:rPr>
        <w:tab/>
      </w:r>
      <w:r w:rsidR="003B0B20" w:rsidRPr="00B57EAF">
        <w:rPr>
          <w:rFonts w:asciiTheme="majorHAnsi" w:hAnsiTheme="majorHAnsi" w:cstheme="majorHAnsi"/>
          <w:sz w:val="18"/>
          <w:szCs w:val="18"/>
          <w:lang w:val="nl-BE"/>
        </w:rPr>
        <w:tab/>
      </w:r>
      <w:r w:rsidR="003B0B20" w:rsidRPr="00B57EAF">
        <w:rPr>
          <w:rFonts w:asciiTheme="majorHAnsi" w:hAnsiTheme="majorHAnsi" w:cstheme="majorHAnsi"/>
          <w:sz w:val="18"/>
          <w:szCs w:val="18"/>
          <w:lang w:val="nl-BE"/>
        </w:rPr>
        <w:tab/>
      </w:r>
    </w:p>
    <w:p w14:paraId="06C01B65" w14:textId="362389E5" w:rsidR="003E7608" w:rsidRPr="001E3679" w:rsidRDefault="0012035F" w:rsidP="003B0B20">
      <w:pPr>
        <w:jc w:val="both"/>
        <w:rPr>
          <w:rFonts w:asciiTheme="majorHAnsi" w:hAnsiTheme="majorHAnsi" w:cstheme="majorHAnsi"/>
          <w:sz w:val="18"/>
          <w:szCs w:val="18"/>
          <w:lang w:val="nl-BE"/>
        </w:rPr>
      </w:pPr>
      <w:r w:rsidRPr="00B57EAF">
        <w:rPr>
          <w:rFonts w:asciiTheme="majorHAnsi" w:hAnsiTheme="majorHAnsi" w:cstheme="majorHAnsi"/>
          <w:sz w:val="18"/>
          <w:szCs w:val="18"/>
          <w:lang w:val="nl-BE"/>
        </w:rPr>
        <w:t xml:space="preserve">Responsable </w:t>
      </w:r>
      <w:r w:rsidR="006A740D" w:rsidRPr="00B57EAF">
        <w:rPr>
          <w:rFonts w:asciiTheme="majorHAnsi" w:hAnsiTheme="majorHAnsi" w:cstheme="majorHAnsi"/>
          <w:sz w:val="18"/>
          <w:szCs w:val="18"/>
          <w:lang w:val="nl-BE"/>
        </w:rPr>
        <w:t>Operations</w:t>
      </w:r>
      <w:r w:rsidR="006A740D" w:rsidRPr="0012035F">
        <w:rPr>
          <w:rFonts w:asciiTheme="majorHAnsi" w:hAnsiTheme="majorHAnsi" w:cstheme="majorHAnsi"/>
          <w:sz w:val="18"/>
          <w:szCs w:val="18"/>
          <w:lang w:val="nl-BE"/>
        </w:rPr>
        <w:t xml:space="preserve"> </w:t>
      </w:r>
    </w:p>
    <w:sectPr w:rsidR="003E7608" w:rsidRPr="001E3679" w:rsidSect="00981A1E">
      <w:footerReference w:type="default" r:id="rId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D0058" w14:textId="77777777" w:rsidR="007A5781" w:rsidRDefault="007A5781" w:rsidP="003B0B20">
      <w:pPr>
        <w:spacing w:after="0" w:line="240" w:lineRule="auto"/>
      </w:pPr>
      <w:r>
        <w:separator/>
      </w:r>
    </w:p>
  </w:endnote>
  <w:endnote w:type="continuationSeparator" w:id="0">
    <w:p w14:paraId="36C537DD" w14:textId="77777777" w:rsidR="007A5781" w:rsidRDefault="007A5781" w:rsidP="003B0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665610"/>
      <w:docPartObj>
        <w:docPartGallery w:val="Page Numbers (Bottom of Page)"/>
        <w:docPartUnique/>
      </w:docPartObj>
    </w:sdtPr>
    <w:sdtEndPr>
      <w:rPr>
        <w:rFonts w:asciiTheme="majorHAnsi" w:hAnsiTheme="majorHAnsi" w:cstheme="majorHAnsi"/>
        <w:noProof/>
        <w:sz w:val="16"/>
        <w:szCs w:val="16"/>
      </w:rPr>
    </w:sdtEndPr>
    <w:sdtContent>
      <w:p w14:paraId="4833DFF3" w14:textId="2A914E61" w:rsidR="00D45E4C" w:rsidRPr="00B42DF0" w:rsidRDefault="00D45E4C">
        <w:pPr>
          <w:pStyle w:val="Pieddepage"/>
          <w:jc w:val="center"/>
          <w:rPr>
            <w:rFonts w:asciiTheme="majorHAnsi" w:hAnsiTheme="majorHAnsi" w:cstheme="majorHAnsi"/>
            <w:sz w:val="16"/>
            <w:szCs w:val="16"/>
          </w:rPr>
        </w:pPr>
        <w:r w:rsidRPr="00B42DF0">
          <w:rPr>
            <w:rFonts w:asciiTheme="majorHAnsi" w:hAnsiTheme="majorHAnsi" w:cstheme="majorHAnsi"/>
            <w:sz w:val="16"/>
            <w:szCs w:val="16"/>
          </w:rPr>
          <w:fldChar w:fldCharType="begin"/>
        </w:r>
        <w:r w:rsidRPr="00B42DF0">
          <w:rPr>
            <w:rFonts w:asciiTheme="majorHAnsi" w:hAnsiTheme="majorHAnsi" w:cstheme="majorHAnsi"/>
            <w:sz w:val="16"/>
            <w:szCs w:val="16"/>
          </w:rPr>
          <w:instrText xml:space="preserve"> PAGE   \* MERGEFORMAT </w:instrText>
        </w:r>
        <w:r w:rsidRPr="00B42DF0">
          <w:rPr>
            <w:rFonts w:asciiTheme="majorHAnsi" w:hAnsiTheme="majorHAnsi" w:cstheme="majorHAnsi"/>
            <w:sz w:val="16"/>
            <w:szCs w:val="16"/>
          </w:rPr>
          <w:fldChar w:fldCharType="separate"/>
        </w:r>
        <w:r w:rsidR="006860F2">
          <w:rPr>
            <w:rFonts w:asciiTheme="majorHAnsi" w:hAnsiTheme="majorHAnsi" w:cstheme="majorHAnsi"/>
            <w:noProof/>
            <w:sz w:val="16"/>
            <w:szCs w:val="16"/>
          </w:rPr>
          <w:t>3</w:t>
        </w:r>
        <w:r w:rsidRPr="00B42DF0">
          <w:rPr>
            <w:rFonts w:asciiTheme="majorHAnsi" w:hAnsiTheme="majorHAnsi" w:cstheme="majorHAnsi"/>
            <w:noProof/>
            <w:sz w:val="16"/>
            <w:szCs w:val="16"/>
          </w:rPr>
          <w:fldChar w:fldCharType="end"/>
        </w:r>
      </w:p>
    </w:sdtContent>
  </w:sdt>
  <w:p w14:paraId="026DD9B4" w14:textId="77777777" w:rsidR="00D45E4C" w:rsidRDefault="00D45E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B9BD6" w14:textId="77777777" w:rsidR="007A5781" w:rsidRDefault="007A5781" w:rsidP="003B0B20">
      <w:pPr>
        <w:spacing w:after="0" w:line="240" w:lineRule="auto"/>
      </w:pPr>
      <w:r>
        <w:separator/>
      </w:r>
    </w:p>
  </w:footnote>
  <w:footnote w:type="continuationSeparator" w:id="0">
    <w:p w14:paraId="27E5FBA0" w14:textId="77777777" w:rsidR="007A5781" w:rsidRDefault="007A5781" w:rsidP="003B0B20">
      <w:pPr>
        <w:spacing w:after="0" w:line="240" w:lineRule="auto"/>
      </w:pPr>
      <w:r>
        <w:continuationSeparator/>
      </w:r>
    </w:p>
  </w:footnote>
  <w:footnote w:id="1">
    <w:p w14:paraId="052DA14B" w14:textId="387E6957" w:rsidR="00D45E4C" w:rsidRPr="006818C0" w:rsidRDefault="00D45E4C" w:rsidP="00D95098">
      <w:pPr>
        <w:pStyle w:val="Notedebasdepage"/>
        <w:jc w:val="both"/>
        <w:rPr>
          <w:lang w:val="fr-BE"/>
        </w:rPr>
      </w:pPr>
      <w:r w:rsidRPr="00F70CEA">
        <w:rPr>
          <w:rStyle w:val="Appelnotedebasdep"/>
          <w:rFonts w:asciiTheme="majorHAnsi" w:hAnsiTheme="majorHAnsi" w:cstheme="majorHAnsi"/>
          <w:sz w:val="16"/>
          <w:szCs w:val="16"/>
        </w:rPr>
        <w:footnoteRef/>
      </w:r>
      <w:r w:rsidRPr="006818C0">
        <w:rPr>
          <w:rFonts w:asciiTheme="majorHAnsi" w:hAnsiTheme="majorHAnsi" w:cstheme="majorHAnsi"/>
          <w:sz w:val="16"/>
          <w:szCs w:val="16"/>
          <w:lang w:val="fr-BE"/>
        </w:rPr>
        <w:t xml:space="preserve"> Voir les articles </w:t>
      </w:r>
      <w:r w:rsidRPr="006818C0">
        <w:rPr>
          <w:rFonts w:asciiTheme="majorHAnsi" w:hAnsiTheme="majorHAnsi" w:cstheme="majorHAnsi"/>
          <w:color w:val="000000"/>
          <w:sz w:val="16"/>
          <w:szCs w:val="16"/>
          <w:lang w:val="fr-BE"/>
        </w:rPr>
        <w:t xml:space="preserve">XI.190, 5°, XI.191, § 1, 1°, XI.235-239 et XI.318/1-6 du Code de </w:t>
      </w:r>
      <w:r w:rsidR="00167D87">
        <w:rPr>
          <w:rFonts w:asciiTheme="majorHAnsi" w:hAnsiTheme="majorHAnsi" w:cstheme="majorHAnsi"/>
          <w:color w:val="000000"/>
          <w:sz w:val="16"/>
          <w:szCs w:val="16"/>
          <w:lang w:val="fr-BE"/>
        </w:rPr>
        <w:t>D</w:t>
      </w:r>
      <w:r w:rsidRPr="006818C0">
        <w:rPr>
          <w:rFonts w:asciiTheme="majorHAnsi" w:hAnsiTheme="majorHAnsi" w:cstheme="majorHAnsi"/>
          <w:color w:val="000000"/>
          <w:sz w:val="16"/>
          <w:szCs w:val="16"/>
          <w:lang w:val="fr-BE"/>
        </w:rPr>
        <w:t>roit économique (CDE); les deux arrêtés royaux du 5 mars 2017 qui fixent le tarif et les mode</w:t>
      </w:r>
      <w:r w:rsidR="00DB0AA9">
        <w:rPr>
          <w:rFonts w:asciiTheme="majorHAnsi" w:hAnsiTheme="majorHAnsi" w:cstheme="majorHAnsi"/>
          <w:color w:val="000000"/>
          <w:sz w:val="16"/>
          <w:szCs w:val="16"/>
          <w:lang w:val="fr-BE"/>
        </w:rPr>
        <w:t>s</w:t>
      </w:r>
      <w:r w:rsidRPr="006818C0">
        <w:rPr>
          <w:rFonts w:asciiTheme="majorHAnsi" w:hAnsiTheme="majorHAnsi" w:cstheme="majorHAnsi"/>
          <w:color w:val="000000"/>
          <w:sz w:val="16"/>
          <w:szCs w:val="16"/>
          <w:lang w:val="fr-BE"/>
        </w:rPr>
        <w:t xml:space="preserve"> </w:t>
      </w:r>
      <w:r>
        <w:rPr>
          <w:rFonts w:asciiTheme="majorHAnsi" w:hAnsiTheme="majorHAnsi" w:cstheme="majorHAnsi"/>
          <w:color w:val="000000"/>
          <w:sz w:val="16"/>
          <w:szCs w:val="16"/>
          <w:lang w:val="fr-BE"/>
        </w:rPr>
        <w:t xml:space="preserve">de </w:t>
      </w:r>
      <w:r w:rsidRPr="006818C0">
        <w:rPr>
          <w:rFonts w:asciiTheme="majorHAnsi" w:hAnsiTheme="majorHAnsi" w:cstheme="majorHAnsi"/>
          <w:color w:val="000000"/>
          <w:sz w:val="16"/>
          <w:szCs w:val="16"/>
          <w:lang w:val="fr-BE"/>
        </w:rPr>
        <w:t>perception des deux rémunérations et les deux Arr</w:t>
      </w:r>
      <w:r>
        <w:rPr>
          <w:rFonts w:asciiTheme="majorHAnsi" w:hAnsiTheme="majorHAnsi" w:cstheme="majorHAnsi"/>
          <w:color w:val="000000"/>
          <w:sz w:val="16"/>
          <w:szCs w:val="16"/>
          <w:lang w:val="fr-BE"/>
        </w:rPr>
        <w:t>êtés royaux du 9 janvier 2018 qui ont prolongé sans modification le tarif de ces rémunérations pour l’année de référence 2018</w:t>
      </w:r>
      <w:r w:rsidR="00092BA7">
        <w:rPr>
          <w:rFonts w:asciiTheme="majorHAnsi" w:hAnsiTheme="majorHAnsi" w:cstheme="majorHAnsi"/>
          <w:color w:val="000000"/>
          <w:sz w:val="16"/>
          <w:szCs w:val="16"/>
          <w:lang w:val="fr-BE"/>
        </w:rPr>
        <w:t xml:space="preserve"> et suivantes</w:t>
      </w:r>
      <w:r>
        <w:rPr>
          <w:rFonts w:asciiTheme="majorHAnsi" w:hAnsiTheme="majorHAnsi" w:cstheme="majorHAnsi"/>
          <w:color w:val="000000"/>
          <w:sz w:val="16"/>
          <w:szCs w:val="16"/>
          <w:lang w:val="fr-BE"/>
        </w:rPr>
        <w:t xml:space="preserve">. </w:t>
      </w:r>
    </w:p>
  </w:footnote>
  <w:footnote w:id="2">
    <w:p w14:paraId="01BA854D" w14:textId="77777777" w:rsidR="00A31616" w:rsidRPr="00E64B59" w:rsidRDefault="00A31616" w:rsidP="00A31616">
      <w:pPr>
        <w:jc w:val="both"/>
        <w:rPr>
          <w:rFonts w:asciiTheme="majorHAnsi" w:hAnsiTheme="majorHAnsi" w:cstheme="majorHAnsi"/>
          <w:iCs/>
          <w:color w:val="000000" w:themeColor="text1"/>
          <w:kern w:val="24"/>
          <w:sz w:val="16"/>
          <w:szCs w:val="16"/>
          <w:lang w:val="fr-BE"/>
        </w:rPr>
      </w:pPr>
      <w:r w:rsidRPr="00F70CEA">
        <w:rPr>
          <w:rStyle w:val="Appelnotedebasdep"/>
          <w:rFonts w:asciiTheme="majorHAnsi" w:hAnsiTheme="majorHAnsi" w:cstheme="majorHAnsi"/>
          <w:sz w:val="16"/>
          <w:szCs w:val="16"/>
        </w:rPr>
        <w:footnoteRef/>
      </w:r>
      <w:r w:rsidRPr="001A0666">
        <w:rPr>
          <w:rFonts w:asciiTheme="majorHAnsi" w:hAnsiTheme="majorHAnsi" w:cstheme="majorHAnsi"/>
          <w:sz w:val="16"/>
          <w:szCs w:val="16"/>
          <w:lang w:val="fr-BE"/>
        </w:rPr>
        <w:t xml:space="preserve"> Par ‘revue de presse papier’, on entend un aperçu que le Débiteur fait systématiquement et diffuse en interne parmi les membres de son personnel et qui est composé exclusivement de photocopies et/ou d’impressions e</w:t>
      </w:r>
      <w:r>
        <w:rPr>
          <w:rFonts w:asciiTheme="majorHAnsi" w:hAnsiTheme="majorHAnsi" w:cstheme="majorHAnsi"/>
          <w:sz w:val="16"/>
          <w:szCs w:val="16"/>
          <w:lang w:val="fr-BE"/>
        </w:rPr>
        <w:t>n plusieu</w:t>
      </w:r>
      <w:r w:rsidRPr="001A0666">
        <w:rPr>
          <w:rFonts w:asciiTheme="majorHAnsi" w:hAnsiTheme="majorHAnsi" w:cstheme="majorHAnsi"/>
          <w:sz w:val="16"/>
          <w:szCs w:val="16"/>
          <w:lang w:val="fr-BE"/>
        </w:rPr>
        <w:t xml:space="preserve">rs exemplaires d’extraits de journaux, hebdomadaires et périodiques. </w:t>
      </w:r>
      <w:r w:rsidRPr="00E64B59">
        <w:rPr>
          <w:rFonts w:asciiTheme="majorHAnsi" w:hAnsiTheme="majorHAnsi" w:cstheme="majorHAnsi"/>
          <w:sz w:val="16"/>
          <w:szCs w:val="16"/>
          <w:lang w:val="fr-BE"/>
        </w:rPr>
        <w:t xml:space="preserve">Si une telle revue de presse est réalisée dans l’entreprise ou institution du Débiteur, on calcule un montant complémentaire sur la base </w:t>
      </w:r>
      <w:r>
        <w:rPr>
          <w:rFonts w:asciiTheme="majorHAnsi" w:hAnsiTheme="majorHAnsi" w:cstheme="majorHAnsi"/>
          <w:sz w:val="16"/>
          <w:szCs w:val="16"/>
          <w:lang w:val="fr-BE"/>
        </w:rPr>
        <w:t xml:space="preserve">du volume annuel global (et donc pas par travailleur pertinent). </w:t>
      </w:r>
    </w:p>
  </w:footnote>
  <w:footnote w:id="3">
    <w:p w14:paraId="5821050D" w14:textId="435F34C2" w:rsidR="00D45E4C" w:rsidRPr="001E3679" w:rsidRDefault="00D45E4C">
      <w:pPr>
        <w:pStyle w:val="Notedebasdepage"/>
        <w:rPr>
          <w:rFonts w:asciiTheme="majorHAnsi" w:hAnsiTheme="majorHAnsi" w:cstheme="majorHAnsi"/>
          <w:sz w:val="16"/>
          <w:szCs w:val="16"/>
          <w:lang w:val="fr-BE"/>
        </w:rPr>
      </w:pPr>
      <w:r w:rsidRPr="00724957">
        <w:rPr>
          <w:rStyle w:val="Appelnotedebasdep"/>
          <w:rFonts w:asciiTheme="majorHAnsi" w:hAnsiTheme="majorHAnsi" w:cstheme="majorHAnsi"/>
          <w:sz w:val="16"/>
          <w:szCs w:val="16"/>
        </w:rPr>
        <w:footnoteRef/>
      </w:r>
      <w:r w:rsidRPr="001E3679">
        <w:rPr>
          <w:rFonts w:asciiTheme="majorHAnsi" w:hAnsiTheme="majorHAnsi" w:cstheme="majorHAnsi"/>
          <w:sz w:val="16"/>
          <w:szCs w:val="16"/>
          <w:lang w:val="fr-BE"/>
        </w:rPr>
        <w:t xml:space="preserve"> Art 2, deuxième alinéa, deux AR du 5 mars 2017.</w:t>
      </w:r>
    </w:p>
    <w:p w14:paraId="0A67362E" w14:textId="77777777" w:rsidR="00D45E4C" w:rsidRPr="001E3679" w:rsidRDefault="00D45E4C">
      <w:pPr>
        <w:pStyle w:val="Notedebasdepage"/>
        <w:rPr>
          <w:rFonts w:asciiTheme="majorHAnsi" w:hAnsiTheme="majorHAnsi" w:cstheme="majorHAnsi"/>
          <w:sz w:val="16"/>
          <w:szCs w:val="16"/>
          <w:lang w:val="fr-BE"/>
        </w:rPr>
      </w:pPr>
    </w:p>
  </w:footnote>
  <w:footnote w:id="4">
    <w:p w14:paraId="18739D1E" w14:textId="6960BC2A" w:rsidR="00D45E4C" w:rsidRPr="001E3679" w:rsidRDefault="00D45E4C">
      <w:pPr>
        <w:pStyle w:val="Notedebasdepage"/>
        <w:rPr>
          <w:rFonts w:asciiTheme="majorHAnsi" w:hAnsiTheme="majorHAnsi" w:cstheme="majorHAnsi"/>
          <w:sz w:val="16"/>
          <w:szCs w:val="16"/>
          <w:lang w:val="fr-BE"/>
        </w:rPr>
      </w:pPr>
      <w:r w:rsidRPr="00724957">
        <w:rPr>
          <w:rStyle w:val="Appelnotedebasdep"/>
          <w:rFonts w:asciiTheme="majorHAnsi" w:hAnsiTheme="majorHAnsi" w:cstheme="majorHAnsi"/>
          <w:sz w:val="16"/>
          <w:szCs w:val="16"/>
        </w:rPr>
        <w:footnoteRef/>
      </w:r>
      <w:r w:rsidRPr="001E3679">
        <w:rPr>
          <w:rFonts w:asciiTheme="majorHAnsi" w:hAnsiTheme="majorHAnsi" w:cstheme="majorHAnsi"/>
          <w:sz w:val="16"/>
          <w:szCs w:val="16"/>
          <w:lang w:val="fr-BE"/>
        </w:rPr>
        <w:t xml:space="preserve"> Art. II.1 </w:t>
      </w:r>
      <w:r w:rsidRPr="001E3679">
        <w:rPr>
          <w:rFonts w:asciiTheme="majorHAnsi" w:hAnsiTheme="majorHAnsi" w:cstheme="majorHAnsi"/>
          <w:i/>
          <w:sz w:val="16"/>
          <w:szCs w:val="16"/>
          <w:lang w:val="fr-BE"/>
        </w:rPr>
        <w:t>in fine</w:t>
      </w:r>
      <w:r w:rsidRPr="001E3679">
        <w:rPr>
          <w:rFonts w:asciiTheme="majorHAnsi" w:hAnsiTheme="majorHAnsi" w:cstheme="majorHAnsi"/>
          <w:sz w:val="16"/>
          <w:szCs w:val="16"/>
          <w:lang w:val="fr-BE"/>
        </w:rPr>
        <w:t xml:space="preserve"> règles de perception et de tarification pour les impressions REPROBEL.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4ED"/>
    <w:multiLevelType w:val="hybridMultilevel"/>
    <w:tmpl w:val="25BC06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F3FF6"/>
    <w:multiLevelType w:val="hybridMultilevel"/>
    <w:tmpl w:val="D0E0BB14"/>
    <w:lvl w:ilvl="0" w:tplc="0809000D">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27EF345C"/>
    <w:multiLevelType w:val="hybridMultilevel"/>
    <w:tmpl w:val="D83E54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636CA4"/>
    <w:multiLevelType w:val="hybridMultilevel"/>
    <w:tmpl w:val="742A057C"/>
    <w:lvl w:ilvl="0" w:tplc="4C3C30C6">
      <w:start w:val="1"/>
      <w:numFmt w:val="bullet"/>
      <w:lvlText w:val="-"/>
      <w:lvlJc w:val="left"/>
      <w:pPr>
        <w:ind w:left="720" w:hanging="360"/>
      </w:pPr>
      <w:rPr>
        <w:rFonts w:ascii="Segoe UI" w:eastAsia="Calibr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20"/>
    <w:rsid w:val="0000038C"/>
    <w:rsid w:val="00021295"/>
    <w:rsid w:val="00022885"/>
    <w:rsid w:val="00030855"/>
    <w:rsid w:val="00031169"/>
    <w:rsid w:val="00044FFB"/>
    <w:rsid w:val="0005269A"/>
    <w:rsid w:val="0005408B"/>
    <w:rsid w:val="00056901"/>
    <w:rsid w:val="00065D04"/>
    <w:rsid w:val="00073655"/>
    <w:rsid w:val="00075040"/>
    <w:rsid w:val="00082DB1"/>
    <w:rsid w:val="00091363"/>
    <w:rsid w:val="0009212F"/>
    <w:rsid w:val="00092BA7"/>
    <w:rsid w:val="000946FF"/>
    <w:rsid w:val="00095429"/>
    <w:rsid w:val="000A0352"/>
    <w:rsid w:val="000A1AE2"/>
    <w:rsid w:val="000A4F00"/>
    <w:rsid w:val="000B4CFA"/>
    <w:rsid w:val="000C3CD2"/>
    <w:rsid w:val="000D2E98"/>
    <w:rsid w:val="000D2F3A"/>
    <w:rsid w:val="000D4FDC"/>
    <w:rsid w:val="000D7654"/>
    <w:rsid w:val="000D7B14"/>
    <w:rsid w:val="000E7996"/>
    <w:rsid w:val="000F585E"/>
    <w:rsid w:val="000F7376"/>
    <w:rsid w:val="00100083"/>
    <w:rsid w:val="0010129E"/>
    <w:rsid w:val="0010208D"/>
    <w:rsid w:val="001044C8"/>
    <w:rsid w:val="001055FE"/>
    <w:rsid w:val="0010683B"/>
    <w:rsid w:val="001115BD"/>
    <w:rsid w:val="0012035F"/>
    <w:rsid w:val="00122A80"/>
    <w:rsid w:val="001326C7"/>
    <w:rsid w:val="001344CD"/>
    <w:rsid w:val="00136957"/>
    <w:rsid w:val="0013738A"/>
    <w:rsid w:val="00152249"/>
    <w:rsid w:val="00155844"/>
    <w:rsid w:val="00155E0A"/>
    <w:rsid w:val="00167211"/>
    <w:rsid w:val="00167D87"/>
    <w:rsid w:val="00172442"/>
    <w:rsid w:val="001805C6"/>
    <w:rsid w:val="001855BF"/>
    <w:rsid w:val="00190B8C"/>
    <w:rsid w:val="001A0666"/>
    <w:rsid w:val="001A7099"/>
    <w:rsid w:val="001B13BF"/>
    <w:rsid w:val="001B35F1"/>
    <w:rsid w:val="001B3CEC"/>
    <w:rsid w:val="001B527B"/>
    <w:rsid w:val="001B58AB"/>
    <w:rsid w:val="001B7F90"/>
    <w:rsid w:val="001E3679"/>
    <w:rsid w:val="001F5C0E"/>
    <w:rsid w:val="0021661F"/>
    <w:rsid w:val="0023017B"/>
    <w:rsid w:val="00230764"/>
    <w:rsid w:val="0024177C"/>
    <w:rsid w:val="00242398"/>
    <w:rsid w:val="002438AD"/>
    <w:rsid w:val="00251CDA"/>
    <w:rsid w:val="00260D47"/>
    <w:rsid w:val="0026191A"/>
    <w:rsid w:val="00292610"/>
    <w:rsid w:val="002B28F5"/>
    <w:rsid w:val="002C1210"/>
    <w:rsid w:val="002C3C9A"/>
    <w:rsid w:val="002D3F7A"/>
    <w:rsid w:val="002D5068"/>
    <w:rsid w:val="002E37CE"/>
    <w:rsid w:val="002E480F"/>
    <w:rsid w:val="002E49F3"/>
    <w:rsid w:val="002E73C5"/>
    <w:rsid w:val="002F2F93"/>
    <w:rsid w:val="002F3F12"/>
    <w:rsid w:val="003018DF"/>
    <w:rsid w:val="00315C14"/>
    <w:rsid w:val="00324E72"/>
    <w:rsid w:val="00331124"/>
    <w:rsid w:val="00337A8F"/>
    <w:rsid w:val="00340ED5"/>
    <w:rsid w:val="00353461"/>
    <w:rsid w:val="00354762"/>
    <w:rsid w:val="00362EFC"/>
    <w:rsid w:val="00364D82"/>
    <w:rsid w:val="00374B1B"/>
    <w:rsid w:val="0037684B"/>
    <w:rsid w:val="003832E3"/>
    <w:rsid w:val="003909CA"/>
    <w:rsid w:val="00391D1A"/>
    <w:rsid w:val="003964D5"/>
    <w:rsid w:val="003A6AF3"/>
    <w:rsid w:val="003B0B20"/>
    <w:rsid w:val="003B17B5"/>
    <w:rsid w:val="003B4B1E"/>
    <w:rsid w:val="003B534C"/>
    <w:rsid w:val="003B756B"/>
    <w:rsid w:val="003B764B"/>
    <w:rsid w:val="003C305A"/>
    <w:rsid w:val="003C54FC"/>
    <w:rsid w:val="003D326F"/>
    <w:rsid w:val="003D454D"/>
    <w:rsid w:val="003D545A"/>
    <w:rsid w:val="003E7608"/>
    <w:rsid w:val="003F224F"/>
    <w:rsid w:val="003F6251"/>
    <w:rsid w:val="004003A1"/>
    <w:rsid w:val="00401977"/>
    <w:rsid w:val="00410787"/>
    <w:rsid w:val="004156EB"/>
    <w:rsid w:val="004231DC"/>
    <w:rsid w:val="004257A2"/>
    <w:rsid w:val="004266F0"/>
    <w:rsid w:val="004446EB"/>
    <w:rsid w:val="004464BE"/>
    <w:rsid w:val="004521F1"/>
    <w:rsid w:val="00453ABD"/>
    <w:rsid w:val="00460523"/>
    <w:rsid w:val="00463587"/>
    <w:rsid w:val="0047097B"/>
    <w:rsid w:val="00470F44"/>
    <w:rsid w:val="004906DA"/>
    <w:rsid w:val="00496E99"/>
    <w:rsid w:val="004B5B92"/>
    <w:rsid w:val="004D6E34"/>
    <w:rsid w:val="004E2180"/>
    <w:rsid w:val="004E3EFB"/>
    <w:rsid w:val="004E5994"/>
    <w:rsid w:val="005156D6"/>
    <w:rsid w:val="005300B3"/>
    <w:rsid w:val="0053026C"/>
    <w:rsid w:val="00532D85"/>
    <w:rsid w:val="00533E1C"/>
    <w:rsid w:val="00544115"/>
    <w:rsid w:val="00544A05"/>
    <w:rsid w:val="00546BB5"/>
    <w:rsid w:val="005527C9"/>
    <w:rsid w:val="00563388"/>
    <w:rsid w:val="00563B9D"/>
    <w:rsid w:val="0057056F"/>
    <w:rsid w:val="00580507"/>
    <w:rsid w:val="005872F5"/>
    <w:rsid w:val="005A28D1"/>
    <w:rsid w:val="005A5CAB"/>
    <w:rsid w:val="005B28F4"/>
    <w:rsid w:val="005B3290"/>
    <w:rsid w:val="005B6A46"/>
    <w:rsid w:val="005D26E4"/>
    <w:rsid w:val="005D573D"/>
    <w:rsid w:val="005D5AA4"/>
    <w:rsid w:val="005D7CFF"/>
    <w:rsid w:val="005E14E7"/>
    <w:rsid w:val="005E402A"/>
    <w:rsid w:val="005E49B6"/>
    <w:rsid w:val="005F22C3"/>
    <w:rsid w:val="00600E45"/>
    <w:rsid w:val="00602F5C"/>
    <w:rsid w:val="00607D78"/>
    <w:rsid w:val="006352F3"/>
    <w:rsid w:val="0064223F"/>
    <w:rsid w:val="00651FC5"/>
    <w:rsid w:val="00654A71"/>
    <w:rsid w:val="00655D1A"/>
    <w:rsid w:val="00656DEE"/>
    <w:rsid w:val="00663BA4"/>
    <w:rsid w:val="00665BBB"/>
    <w:rsid w:val="00666593"/>
    <w:rsid w:val="00666AD4"/>
    <w:rsid w:val="006755FE"/>
    <w:rsid w:val="00676C42"/>
    <w:rsid w:val="006818C0"/>
    <w:rsid w:val="006828CF"/>
    <w:rsid w:val="006860F2"/>
    <w:rsid w:val="00686F10"/>
    <w:rsid w:val="00696EC1"/>
    <w:rsid w:val="006A564B"/>
    <w:rsid w:val="006A740D"/>
    <w:rsid w:val="006B1A28"/>
    <w:rsid w:val="006B30A4"/>
    <w:rsid w:val="006B37F7"/>
    <w:rsid w:val="006B4A18"/>
    <w:rsid w:val="006B5DC2"/>
    <w:rsid w:val="006B7DD6"/>
    <w:rsid w:val="006C7DA2"/>
    <w:rsid w:val="006D2816"/>
    <w:rsid w:val="006E1CE4"/>
    <w:rsid w:val="006F05DB"/>
    <w:rsid w:val="007034EC"/>
    <w:rsid w:val="007060CB"/>
    <w:rsid w:val="00723257"/>
    <w:rsid w:val="00724957"/>
    <w:rsid w:val="00733E57"/>
    <w:rsid w:val="007347F2"/>
    <w:rsid w:val="007370AD"/>
    <w:rsid w:val="00741B55"/>
    <w:rsid w:val="00742266"/>
    <w:rsid w:val="00750EBE"/>
    <w:rsid w:val="007517E7"/>
    <w:rsid w:val="007541D3"/>
    <w:rsid w:val="00755B83"/>
    <w:rsid w:val="00763C8E"/>
    <w:rsid w:val="0076735F"/>
    <w:rsid w:val="00774ABD"/>
    <w:rsid w:val="007807E3"/>
    <w:rsid w:val="00784A53"/>
    <w:rsid w:val="00796B03"/>
    <w:rsid w:val="007A5781"/>
    <w:rsid w:val="007B0EF2"/>
    <w:rsid w:val="007C3B91"/>
    <w:rsid w:val="007C5601"/>
    <w:rsid w:val="007C7CF2"/>
    <w:rsid w:val="007D4788"/>
    <w:rsid w:val="007D7DEF"/>
    <w:rsid w:val="007E1640"/>
    <w:rsid w:val="007E16DE"/>
    <w:rsid w:val="007E589C"/>
    <w:rsid w:val="007F567D"/>
    <w:rsid w:val="007F5BB4"/>
    <w:rsid w:val="0080004F"/>
    <w:rsid w:val="00801271"/>
    <w:rsid w:val="0081645F"/>
    <w:rsid w:val="008176E9"/>
    <w:rsid w:val="0082678A"/>
    <w:rsid w:val="00826CA6"/>
    <w:rsid w:val="00833D04"/>
    <w:rsid w:val="00834100"/>
    <w:rsid w:val="0083671A"/>
    <w:rsid w:val="00836F9A"/>
    <w:rsid w:val="00840262"/>
    <w:rsid w:val="0084490E"/>
    <w:rsid w:val="00852063"/>
    <w:rsid w:val="008524B0"/>
    <w:rsid w:val="008538F1"/>
    <w:rsid w:val="008801CB"/>
    <w:rsid w:val="008A5E4E"/>
    <w:rsid w:val="008B3C17"/>
    <w:rsid w:val="008B69B1"/>
    <w:rsid w:val="008B6E5F"/>
    <w:rsid w:val="008C079B"/>
    <w:rsid w:val="008C201C"/>
    <w:rsid w:val="008C44B5"/>
    <w:rsid w:val="008C46AB"/>
    <w:rsid w:val="008D0649"/>
    <w:rsid w:val="008F07EC"/>
    <w:rsid w:val="00903EF9"/>
    <w:rsid w:val="00903FCA"/>
    <w:rsid w:val="00906500"/>
    <w:rsid w:val="00911A14"/>
    <w:rsid w:val="00917B3A"/>
    <w:rsid w:val="00920D74"/>
    <w:rsid w:val="00921860"/>
    <w:rsid w:val="00923F12"/>
    <w:rsid w:val="00933AF3"/>
    <w:rsid w:val="00933B8B"/>
    <w:rsid w:val="0093608E"/>
    <w:rsid w:val="009461AD"/>
    <w:rsid w:val="00946283"/>
    <w:rsid w:val="0095761D"/>
    <w:rsid w:val="00962CB0"/>
    <w:rsid w:val="009662AA"/>
    <w:rsid w:val="00970B3D"/>
    <w:rsid w:val="0097167B"/>
    <w:rsid w:val="009720AA"/>
    <w:rsid w:val="00973C25"/>
    <w:rsid w:val="00976254"/>
    <w:rsid w:val="00981A1E"/>
    <w:rsid w:val="00985353"/>
    <w:rsid w:val="00986748"/>
    <w:rsid w:val="00986DFE"/>
    <w:rsid w:val="00987B94"/>
    <w:rsid w:val="009A244B"/>
    <w:rsid w:val="009A253E"/>
    <w:rsid w:val="009A60EA"/>
    <w:rsid w:val="009B286F"/>
    <w:rsid w:val="009D09E3"/>
    <w:rsid w:val="009D1F5B"/>
    <w:rsid w:val="009E0802"/>
    <w:rsid w:val="009E393C"/>
    <w:rsid w:val="009F2591"/>
    <w:rsid w:val="009F377E"/>
    <w:rsid w:val="00A0642B"/>
    <w:rsid w:val="00A26B34"/>
    <w:rsid w:val="00A31616"/>
    <w:rsid w:val="00A32121"/>
    <w:rsid w:val="00A343D9"/>
    <w:rsid w:val="00A3758A"/>
    <w:rsid w:val="00A45047"/>
    <w:rsid w:val="00A66A3A"/>
    <w:rsid w:val="00A66CB2"/>
    <w:rsid w:val="00A70713"/>
    <w:rsid w:val="00A71105"/>
    <w:rsid w:val="00A850A8"/>
    <w:rsid w:val="00AA14B0"/>
    <w:rsid w:val="00AA4DD8"/>
    <w:rsid w:val="00AA5113"/>
    <w:rsid w:val="00AB50DF"/>
    <w:rsid w:val="00AC22EB"/>
    <w:rsid w:val="00AC2CDA"/>
    <w:rsid w:val="00AC5EEA"/>
    <w:rsid w:val="00AC7D09"/>
    <w:rsid w:val="00AE3CAF"/>
    <w:rsid w:val="00AE6169"/>
    <w:rsid w:val="00AE6F66"/>
    <w:rsid w:val="00AF0335"/>
    <w:rsid w:val="00AF33DD"/>
    <w:rsid w:val="00B01060"/>
    <w:rsid w:val="00B0331A"/>
    <w:rsid w:val="00B06A9C"/>
    <w:rsid w:val="00B14084"/>
    <w:rsid w:val="00B25D7D"/>
    <w:rsid w:val="00B26310"/>
    <w:rsid w:val="00B27843"/>
    <w:rsid w:val="00B318D9"/>
    <w:rsid w:val="00B41A9A"/>
    <w:rsid w:val="00B4297B"/>
    <w:rsid w:val="00B42DF0"/>
    <w:rsid w:val="00B57EAF"/>
    <w:rsid w:val="00B672E7"/>
    <w:rsid w:val="00B71A62"/>
    <w:rsid w:val="00B7704D"/>
    <w:rsid w:val="00B8787D"/>
    <w:rsid w:val="00B905F0"/>
    <w:rsid w:val="00B93D9D"/>
    <w:rsid w:val="00BA1C76"/>
    <w:rsid w:val="00BC2CAF"/>
    <w:rsid w:val="00BC7FE3"/>
    <w:rsid w:val="00BE2CAE"/>
    <w:rsid w:val="00BE3A1A"/>
    <w:rsid w:val="00BE4C31"/>
    <w:rsid w:val="00BE6CEC"/>
    <w:rsid w:val="00C066B6"/>
    <w:rsid w:val="00C13A2C"/>
    <w:rsid w:val="00C30382"/>
    <w:rsid w:val="00C32C3E"/>
    <w:rsid w:val="00C52788"/>
    <w:rsid w:val="00C562E9"/>
    <w:rsid w:val="00C72BE7"/>
    <w:rsid w:val="00C77116"/>
    <w:rsid w:val="00C87B1F"/>
    <w:rsid w:val="00CA7D95"/>
    <w:rsid w:val="00CA7F2F"/>
    <w:rsid w:val="00CB14D3"/>
    <w:rsid w:val="00CC1644"/>
    <w:rsid w:val="00CC73ED"/>
    <w:rsid w:val="00CD1C42"/>
    <w:rsid w:val="00CD273C"/>
    <w:rsid w:val="00CE5AB2"/>
    <w:rsid w:val="00CF4723"/>
    <w:rsid w:val="00CF7ED4"/>
    <w:rsid w:val="00D06164"/>
    <w:rsid w:val="00D06468"/>
    <w:rsid w:val="00D30C4E"/>
    <w:rsid w:val="00D37527"/>
    <w:rsid w:val="00D3753E"/>
    <w:rsid w:val="00D45D41"/>
    <w:rsid w:val="00D45E4C"/>
    <w:rsid w:val="00D51DCB"/>
    <w:rsid w:val="00D523E1"/>
    <w:rsid w:val="00D64EBE"/>
    <w:rsid w:val="00D6688E"/>
    <w:rsid w:val="00D678AE"/>
    <w:rsid w:val="00D7384E"/>
    <w:rsid w:val="00D86286"/>
    <w:rsid w:val="00D86DE5"/>
    <w:rsid w:val="00D90DA0"/>
    <w:rsid w:val="00D929EE"/>
    <w:rsid w:val="00D95098"/>
    <w:rsid w:val="00D9555C"/>
    <w:rsid w:val="00D968A1"/>
    <w:rsid w:val="00D96A21"/>
    <w:rsid w:val="00DA1822"/>
    <w:rsid w:val="00DB0AA9"/>
    <w:rsid w:val="00DB5979"/>
    <w:rsid w:val="00DC0C35"/>
    <w:rsid w:val="00DC3FD8"/>
    <w:rsid w:val="00DC4D0F"/>
    <w:rsid w:val="00DD6449"/>
    <w:rsid w:val="00DD72E5"/>
    <w:rsid w:val="00DE4F42"/>
    <w:rsid w:val="00E01BF1"/>
    <w:rsid w:val="00E227C9"/>
    <w:rsid w:val="00E3093C"/>
    <w:rsid w:val="00E336B7"/>
    <w:rsid w:val="00E4224D"/>
    <w:rsid w:val="00E470ED"/>
    <w:rsid w:val="00E47344"/>
    <w:rsid w:val="00E574FE"/>
    <w:rsid w:val="00E630A9"/>
    <w:rsid w:val="00E64B59"/>
    <w:rsid w:val="00E70600"/>
    <w:rsid w:val="00E73138"/>
    <w:rsid w:val="00E739C8"/>
    <w:rsid w:val="00E76908"/>
    <w:rsid w:val="00E823D9"/>
    <w:rsid w:val="00E8621A"/>
    <w:rsid w:val="00E906BF"/>
    <w:rsid w:val="00EA3825"/>
    <w:rsid w:val="00EB23A0"/>
    <w:rsid w:val="00EC6DED"/>
    <w:rsid w:val="00EE2361"/>
    <w:rsid w:val="00EF122A"/>
    <w:rsid w:val="00F0346A"/>
    <w:rsid w:val="00F04F64"/>
    <w:rsid w:val="00F12C0D"/>
    <w:rsid w:val="00F15251"/>
    <w:rsid w:val="00F201F5"/>
    <w:rsid w:val="00F21C64"/>
    <w:rsid w:val="00F24722"/>
    <w:rsid w:val="00F266DB"/>
    <w:rsid w:val="00F4648E"/>
    <w:rsid w:val="00F469F2"/>
    <w:rsid w:val="00F575B7"/>
    <w:rsid w:val="00F60B3B"/>
    <w:rsid w:val="00F707B4"/>
    <w:rsid w:val="00F81ED3"/>
    <w:rsid w:val="00F8394A"/>
    <w:rsid w:val="00F934C3"/>
    <w:rsid w:val="00F93F70"/>
    <w:rsid w:val="00FA184D"/>
    <w:rsid w:val="00FB1281"/>
    <w:rsid w:val="00FB39E3"/>
    <w:rsid w:val="00FB3CD5"/>
    <w:rsid w:val="00FC28C7"/>
    <w:rsid w:val="00FC7F18"/>
    <w:rsid w:val="00FD2EB6"/>
    <w:rsid w:val="00FD4302"/>
    <w:rsid w:val="00FE4D70"/>
    <w:rsid w:val="00FE627B"/>
    <w:rsid w:val="00FF2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06B6"/>
  <w15:docId w15:val="{56891C5F-6B70-42AB-98AD-99D96906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0B20"/>
    <w:pPr>
      <w:ind w:left="720"/>
      <w:contextualSpacing/>
    </w:pPr>
  </w:style>
  <w:style w:type="paragraph" w:styleId="Notedebasdepage">
    <w:name w:val="footnote text"/>
    <w:basedOn w:val="Normal"/>
    <w:link w:val="NotedebasdepageCar"/>
    <w:uiPriority w:val="99"/>
    <w:semiHidden/>
    <w:unhideWhenUsed/>
    <w:rsid w:val="003B0B2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0B20"/>
    <w:rPr>
      <w:sz w:val="20"/>
      <w:szCs w:val="20"/>
    </w:rPr>
  </w:style>
  <w:style w:type="character" w:styleId="Appelnotedebasdep">
    <w:name w:val="footnote reference"/>
    <w:basedOn w:val="Policepardfaut"/>
    <w:uiPriority w:val="99"/>
    <w:semiHidden/>
    <w:unhideWhenUsed/>
    <w:rsid w:val="003B0B20"/>
    <w:rPr>
      <w:vertAlign w:val="superscript"/>
    </w:rPr>
  </w:style>
  <w:style w:type="paragraph" w:styleId="NormalWeb">
    <w:name w:val="Normal (Web)"/>
    <w:basedOn w:val="Normal"/>
    <w:uiPriority w:val="99"/>
    <w:unhideWhenUsed/>
    <w:rsid w:val="007249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tte">
    <w:name w:val="header"/>
    <w:basedOn w:val="Normal"/>
    <w:link w:val="En-tteCar"/>
    <w:uiPriority w:val="99"/>
    <w:unhideWhenUsed/>
    <w:rsid w:val="00B42DF0"/>
    <w:pPr>
      <w:tabs>
        <w:tab w:val="center" w:pos="4513"/>
        <w:tab w:val="right" w:pos="9026"/>
      </w:tabs>
      <w:spacing w:after="0" w:line="240" w:lineRule="auto"/>
    </w:pPr>
  </w:style>
  <w:style w:type="character" w:customStyle="1" w:styleId="En-tteCar">
    <w:name w:val="En-tête Car"/>
    <w:basedOn w:val="Policepardfaut"/>
    <w:link w:val="En-tte"/>
    <w:uiPriority w:val="99"/>
    <w:rsid w:val="00B42DF0"/>
  </w:style>
  <w:style w:type="paragraph" w:styleId="Pieddepage">
    <w:name w:val="footer"/>
    <w:basedOn w:val="Normal"/>
    <w:link w:val="PieddepageCar"/>
    <w:uiPriority w:val="99"/>
    <w:unhideWhenUsed/>
    <w:rsid w:val="00B42DF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42DF0"/>
  </w:style>
  <w:style w:type="paragraph" w:styleId="Textedebulles">
    <w:name w:val="Balloon Text"/>
    <w:basedOn w:val="Normal"/>
    <w:link w:val="TextedebullesCar"/>
    <w:uiPriority w:val="99"/>
    <w:semiHidden/>
    <w:unhideWhenUsed/>
    <w:rsid w:val="000D7B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7B14"/>
    <w:rPr>
      <w:rFonts w:ascii="Tahoma" w:hAnsi="Tahoma" w:cs="Tahoma"/>
      <w:sz w:val="16"/>
      <w:szCs w:val="16"/>
    </w:rPr>
  </w:style>
  <w:style w:type="character" w:styleId="Lienhypertexte">
    <w:name w:val="Hyperlink"/>
    <w:basedOn w:val="Policepardfaut"/>
    <w:uiPriority w:val="99"/>
    <w:unhideWhenUsed/>
    <w:rsid w:val="000D7B14"/>
    <w:rPr>
      <w:color w:val="0000FF"/>
      <w:u w:val="single"/>
    </w:rPr>
  </w:style>
  <w:style w:type="character" w:styleId="Marquedecommentaire">
    <w:name w:val="annotation reference"/>
    <w:basedOn w:val="Policepardfaut"/>
    <w:uiPriority w:val="99"/>
    <w:semiHidden/>
    <w:unhideWhenUsed/>
    <w:rsid w:val="00CD273C"/>
    <w:rPr>
      <w:sz w:val="16"/>
      <w:szCs w:val="16"/>
    </w:rPr>
  </w:style>
  <w:style w:type="paragraph" w:styleId="Commentaire">
    <w:name w:val="annotation text"/>
    <w:basedOn w:val="Normal"/>
    <w:link w:val="CommentaireCar"/>
    <w:uiPriority w:val="99"/>
    <w:semiHidden/>
    <w:unhideWhenUsed/>
    <w:rsid w:val="00CD273C"/>
    <w:pPr>
      <w:spacing w:line="240" w:lineRule="auto"/>
    </w:pPr>
    <w:rPr>
      <w:sz w:val="20"/>
      <w:szCs w:val="20"/>
    </w:rPr>
  </w:style>
  <w:style w:type="character" w:customStyle="1" w:styleId="CommentaireCar">
    <w:name w:val="Commentaire Car"/>
    <w:basedOn w:val="Policepardfaut"/>
    <w:link w:val="Commentaire"/>
    <w:uiPriority w:val="99"/>
    <w:semiHidden/>
    <w:rsid w:val="00CD273C"/>
    <w:rPr>
      <w:sz w:val="20"/>
      <w:szCs w:val="20"/>
    </w:rPr>
  </w:style>
  <w:style w:type="paragraph" w:styleId="Objetducommentaire">
    <w:name w:val="annotation subject"/>
    <w:basedOn w:val="Commentaire"/>
    <w:next w:val="Commentaire"/>
    <w:link w:val="ObjetducommentaireCar"/>
    <w:uiPriority w:val="99"/>
    <w:semiHidden/>
    <w:unhideWhenUsed/>
    <w:rsid w:val="00CD273C"/>
    <w:rPr>
      <w:b/>
      <w:bCs/>
    </w:rPr>
  </w:style>
  <w:style w:type="character" w:customStyle="1" w:styleId="ObjetducommentaireCar">
    <w:name w:val="Objet du commentaire Car"/>
    <w:basedOn w:val="CommentaireCar"/>
    <w:link w:val="Objetducommentaire"/>
    <w:uiPriority w:val="99"/>
    <w:semiHidden/>
    <w:rsid w:val="00CD27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2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E3EFC-93A1-4B05-848B-DE33C027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3238</Words>
  <Characters>17812</Characters>
  <Application>Microsoft Office Word</Application>
  <DocSecurity>0</DocSecurity>
  <Lines>148</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Reprobel SA</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Van Damme</dc:creator>
  <cp:lastModifiedBy>Isabelle Dugailliez</cp:lastModifiedBy>
  <cp:revision>3</cp:revision>
  <cp:lastPrinted>2018-12-17T13:22:00Z</cp:lastPrinted>
  <dcterms:created xsi:type="dcterms:W3CDTF">2019-05-23T14:20:00Z</dcterms:created>
  <dcterms:modified xsi:type="dcterms:W3CDTF">2019-06-14T08:16:00Z</dcterms:modified>
</cp:coreProperties>
</file>