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59E1B" w14:textId="0352DE13" w:rsidR="00461E4A" w:rsidRPr="008C620A" w:rsidRDefault="00461E4A" w:rsidP="00BD5044">
      <w:pPr>
        <w:jc w:val="center"/>
        <w:rPr>
          <w:rFonts w:ascii="Arial" w:hAnsi="Arial" w:cs="Arial"/>
          <w:b/>
          <w:bCs/>
          <w:lang w:val="fr-FR"/>
        </w:rPr>
      </w:pPr>
      <w:r w:rsidRPr="008C620A">
        <w:rPr>
          <w:rFonts w:ascii="Arial" w:hAnsi="Arial" w:cs="Arial"/>
          <w:b/>
          <w:bCs/>
          <w:lang w:val="fr-FR"/>
        </w:rPr>
        <w:t>AG 21</w:t>
      </w:r>
      <w:r w:rsidR="00BD5044">
        <w:rPr>
          <w:rFonts w:ascii="Arial" w:hAnsi="Arial" w:cs="Arial"/>
          <w:b/>
          <w:bCs/>
          <w:lang w:val="fr-FR"/>
        </w:rPr>
        <w:t xml:space="preserve"> </w:t>
      </w:r>
      <w:r w:rsidRPr="008C620A">
        <w:rPr>
          <w:rFonts w:ascii="Arial" w:hAnsi="Arial" w:cs="Arial"/>
          <w:b/>
          <w:bCs/>
          <w:lang w:val="fr-FR"/>
        </w:rPr>
        <w:t>5 2024</w:t>
      </w:r>
    </w:p>
    <w:p w14:paraId="2FD76C22" w14:textId="078BCC2F" w:rsidR="00461E4A" w:rsidRPr="008C620A" w:rsidRDefault="00461E4A" w:rsidP="00BD5044">
      <w:pPr>
        <w:jc w:val="center"/>
        <w:rPr>
          <w:rFonts w:ascii="Arial" w:hAnsi="Arial" w:cs="Arial"/>
          <w:b/>
          <w:bCs/>
          <w:lang w:val="fr-FR"/>
        </w:rPr>
      </w:pPr>
      <w:r w:rsidRPr="008C620A">
        <w:rPr>
          <w:rFonts w:ascii="Arial" w:hAnsi="Arial" w:cs="Arial"/>
          <w:b/>
          <w:bCs/>
          <w:lang w:val="fr-FR"/>
        </w:rPr>
        <w:t>COLLOQUE « LES MISSIONS DU BOURGMESTRE »</w:t>
      </w:r>
    </w:p>
    <w:p w14:paraId="3784D204" w14:textId="051E65C5" w:rsidR="00461E4A" w:rsidRPr="008C620A" w:rsidRDefault="00461E4A" w:rsidP="00BD5044">
      <w:pPr>
        <w:jc w:val="center"/>
        <w:rPr>
          <w:rFonts w:ascii="Arial" w:hAnsi="Arial" w:cs="Arial"/>
          <w:b/>
          <w:bCs/>
          <w:lang w:val="fr-FR"/>
        </w:rPr>
      </w:pPr>
      <w:r w:rsidRPr="008C620A">
        <w:rPr>
          <w:rFonts w:ascii="Arial" w:hAnsi="Arial" w:cs="Arial"/>
          <w:b/>
          <w:bCs/>
          <w:lang w:val="fr-FR"/>
        </w:rPr>
        <w:t>DISCOURS INTRODUCTIF</w:t>
      </w:r>
    </w:p>
    <w:p w14:paraId="0DD67ED8" w14:textId="0B623901" w:rsidR="00461E4A" w:rsidRPr="008C620A" w:rsidRDefault="00461E4A" w:rsidP="00BD5044">
      <w:pPr>
        <w:jc w:val="center"/>
        <w:rPr>
          <w:rFonts w:ascii="Arial" w:hAnsi="Arial" w:cs="Arial"/>
          <w:b/>
          <w:bCs/>
          <w:lang w:val="fr-FR"/>
        </w:rPr>
      </w:pPr>
      <w:r w:rsidRPr="008C620A">
        <w:rPr>
          <w:rFonts w:ascii="Arial" w:hAnsi="Arial" w:cs="Arial"/>
          <w:b/>
          <w:bCs/>
          <w:lang w:val="fr-FR"/>
        </w:rPr>
        <w:t>MICHELE BOVERIE, SECRETAIRE GENERALE</w:t>
      </w:r>
    </w:p>
    <w:p w14:paraId="537531F0" w14:textId="77777777" w:rsidR="00461E4A" w:rsidRPr="008C620A" w:rsidRDefault="00461E4A" w:rsidP="008C620A">
      <w:pPr>
        <w:jc w:val="both"/>
        <w:rPr>
          <w:rFonts w:ascii="Arial" w:hAnsi="Arial" w:cs="Arial"/>
          <w:b/>
          <w:bCs/>
          <w:lang w:val="fr-FR"/>
        </w:rPr>
      </w:pPr>
    </w:p>
    <w:p w14:paraId="0CEBB72F" w14:textId="3F7BE7BA" w:rsidR="00461E4A" w:rsidRPr="008C620A" w:rsidRDefault="00461E4A" w:rsidP="008C620A">
      <w:pPr>
        <w:jc w:val="both"/>
        <w:rPr>
          <w:rFonts w:ascii="Arial" w:hAnsi="Arial" w:cs="Arial"/>
          <w:lang w:val="fr-FR"/>
        </w:rPr>
      </w:pPr>
      <w:r w:rsidRPr="008C620A">
        <w:rPr>
          <w:rFonts w:ascii="Arial" w:hAnsi="Arial" w:cs="Arial"/>
          <w:lang w:val="fr-FR"/>
        </w:rPr>
        <w:t>Mesdames les Bourgmestres, Messieurs les Bourgmestres,</w:t>
      </w:r>
    </w:p>
    <w:p w14:paraId="317B876F" w14:textId="7166ABEF" w:rsidR="00461E4A" w:rsidRPr="008C620A" w:rsidRDefault="00461E4A" w:rsidP="008C620A">
      <w:pPr>
        <w:jc w:val="both"/>
        <w:rPr>
          <w:rFonts w:ascii="Arial" w:hAnsi="Arial" w:cs="Arial"/>
          <w:lang w:val="fr-FR"/>
        </w:rPr>
      </w:pPr>
      <w:r w:rsidRPr="008C620A">
        <w:rPr>
          <w:rFonts w:ascii="Arial" w:hAnsi="Arial" w:cs="Arial"/>
          <w:lang w:val="fr-FR"/>
        </w:rPr>
        <w:t>Mesdames, Messieurs les élu.es,</w:t>
      </w:r>
    </w:p>
    <w:p w14:paraId="22A8B0F4" w14:textId="020448B8" w:rsidR="00461E4A" w:rsidRPr="008C620A" w:rsidRDefault="00461E4A" w:rsidP="008C620A">
      <w:pPr>
        <w:jc w:val="both"/>
        <w:rPr>
          <w:rFonts w:ascii="Arial" w:hAnsi="Arial" w:cs="Arial"/>
          <w:lang w:val="fr-FR"/>
        </w:rPr>
      </w:pPr>
      <w:r w:rsidRPr="008C620A">
        <w:rPr>
          <w:rFonts w:ascii="Arial" w:hAnsi="Arial" w:cs="Arial"/>
          <w:lang w:val="fr-FR"/>
        </w:rPr>
        <w:t>Monsieur le Ministre,</w:t>
      </w:r>
    </w:p>
    <w:p w14:paraId="67390D44" w14:textId="2E392A77" w:rsidR="00461E4A" w:rsidRPr="008C620A" w:rsidRDefault="00461E4A" w:rsidP="008C620A">
      <w:pPr>
        <w:jc w:val="both"/>
        <w:rPr>
          <w:rFonts w:ascii="Arial" w:hAnsi="Arial" w:cs="Arial"/>
          <w:lang w:val="fr-FR"/>
        </w:rPr>
      </w:pPr>
      <w:r w:rsidRPr="008C620A">
        <w:rPr>
          <w:rFonts w:ascii="Arial" w:hAnsi="Arial" w:cs="Arial"/>
          <w:lang w:val="fr-FR"/>
        </w:rPr>
        <w:t>Mesdames, Messieurs,</w:t>
      </w:r>
    </w:p>
    <w:p w14:paraId="2DF01D3F" w14:textId="530857F5" w:rsidR="00461E4A" w:rsidRPr="008C620A" w:rsidRDefault="009C513D" w:rsidP="008C620A">
      <w:pPr>
        <w:jc w:val="both"/>
        <w:rPr>
          <w:rFonts w:ascii="Arial" w:hAnsi="Arial" w:cs="Arial"/>
          <w:lang w:val="fr-FR"/>
        </w:rPr>
      </w:pPr>
      <w:r w:rsidRPr="009C513D">
        <w:rPr>
          <w:rFonts w:ascii="Arial" w:hAnsi="Arial" w:cs="Arial"/>
          <w:highlight w:val="cyan"/>
          <w:lang w:val="fr-FR"/>
        </w:rPr>
        <w:t>SLID</w:t>
      </w:r>
      <w:r w:rsidRPr="00F143A4">
        <w:rPr>
          <w:rFonts w:ascii="Arial" w:hAnsi="Arial" w:cs="Arial"/>
          <w:highlight w:val="cyan"/>
          <w:lang w:val="fr-FR"/>
        </w:rPr>
        <w:t>E</w:t>
      </w:r>
      <w:r w:rsidR="00F143A4">
        <w:rPr>
          <w:rFonts w:ascii="Arial" w:hAnsi="Arial" w:cs="Arial"/>
          <w:highlight w:val="cyan"/>
          <w:lang w:val="fr-FR"/>
        </w:rPr>
        <w:t xml:space="preserve"> </w:t>
      </w:r>
      <w:r w:rsidR="00F143A4" w:rsidRPr="00F143A4">
        <w:rPr>
          <w:rFonts w:ascii="Arial" w:hAnsi="Arial" w:cs="Arial"/>
          <w:highlight w:val="cyan"/>
          <w:lang w:val="fr-FR"/>
        </w:rPr>
        <w:t>4</w:t>
      </w:r>
      <w:r>
        <w:rPr>
          <w:rFonts w:ascii="Arial" w:hAnsi="Arial" w:cs="Arial"/>
          <w:lang w:val="fr-FR"/>
        </w:rPr>
        <w:t xml:space="preserve"> </w:t>
      </w:r>
      <w:r w:rsidR="00461E4A" w:rsidRPr="008C620A">
        <w:rPr>
          <w:rFonts w:ascii="Arial" w:hAnsi="Arial" w:cs="Arial"/>
          <w:lang w:val="fr-FR"/>
        </w:rPr>
        <w:t xml:space="preserve">Je suis très heureuse de vous accueillir pour la partie « colloque » de notre matinée, </w:t>
      </w:r>
      <w:r w:rsidR="009C39CD" w:rsidRPr="008C620A">
        <w:rPr>
          <w:rFonts w:ascii="Arial" w:hAnsi="Arial" w:cs="Arial"/>
          <w:lang w:val="fr-FR"/>
        </w:rPr>
        <w:t xml:space="preserve">tout </w:t>
      </w:r>
      <w:r w:rsidR="00461E4A" w:rsidRPr="008C620A">
        <w:rPr>
          <w:rFonts w:ascii="Arial" w:hAnsi="Arial" w:cs="Arial"/>
          <w:lang w:val="fr-FR"/>
        </w:rPr>
        <w:t xml:space="preserve">d’abord pour mettre sous les feus des projecteurs le/la Bourgmestre et </w:t>
      </w:r>
      <w:r w:rsidR="009C39CD" w:rsidRPr="008C620A">
        <w:rPr>
          <w:rFonts w:ascii="Arial" w:hAnsi="Arial" w:cs="Arial"/>
          <w:lang w:val="fr-FR"/>
        </w:rPr>
        <w:t xml:space="preserve">puis, </w:t>
      </w:r>
      <w:r w:rsidR="00461E4A" w:rsidRPr="008C620A">
        <w:rPr>
          <w:rFonts w:ascii="Arial" w:hAnsi="Arial" w:cs="Arial"/>
          <w:lang w:val="fr-FR"/>
        </w:rPr>
        <w:t>ensuite</w:t>
      </w:r>
      <w:r w:rsidR="009C39CD" w:rsidRPr="008C620A">
        <w:rPr>
          <w:rFonts w:ascii="Arial" w:hAnsi="Arial" w:cs="Arial"/>
          <w:lang w:val="fr-FR"/>
        </w:rPr>
        <w:t>,</w:t>
      </w:r>
      <w:r w:rsidR="00461E4A" w:rsidRPr="008C620A">
        <w:rPr>
          <w:rFonts w:ascii="Arial" w:hAnsi="Arial" w:cs="Arial"/>
          <w:lang w:val="fr-FR"/>
        </w:rPr>
        <w:t xml:space="preserve"> pour me donner un petit coup de jeune puisqu’aujourd’hui nous sortons la deuxième édition d’un ouvrage </w:t>
      </w:r>
      <w:r w:rsidR="00FF78BA">
        <w:rPr>
          <w:rFonts w:ascii="Arial" w:hAnsi="Arial" w:cs="Arial"/>
          <w:lang w:val="fr-FR"/>
        </w:rPr>
        <w:t xml:space="preserve">publié </w:t>
      </w:r>
      <w:r w:rsidR="00461E4A" w:rsidRPr="008C620A">
        <w:rPr>
          <w:rFonts w:ascii="Arial" w:hAnsi="Arial" w:cs="Arial"/>
          <w:lang w:val="fr-FR"/>
        </w:rPr>
        <w:t>en 199</w:t>
      </w:r>
      <w:r w:rsidR="00FF78BA">
        <w:rPr>
          <w:rFonts w:ascii="Arial" w:hAnsi="Arial" w:cs="Arial"/>
          <w:lang w:val="fr-FR"/>
        </w:rPr>
        <w:t>9</w:t>
      </w:r>
      <w:r w:rsidR="00461E4A" w:rsidRPr="008C620A">
        <w:rPr>
          <w:rFonts w:ascii="Arial" w:hAnsi="Arial" w:cs="Arial"/>
          <w:lang w:val="fr-FR"/>
        </w:rPr>
        <w:t>: « Les Missions du Bourgmestre ».</w:t>
      </w:r>
    </w:p>
    <w:p w14:paraId="3307653C" w14:textId="5E9CC977" w:rsidR="00461E4A" w:rsidRPr="008C620A" w:rsidRDefault="00461E4A" w:rsidP="008C620A">
      <w:pPr>
        <w:jc w:val="both"/>
        <w:rPr>
          <w:rFonts w:ascii="Arial" w:hAnsi="Arial" w:cs="Arial"/>
          <w:lang w:val="fr-FR"/>
        </w:rPr>
      </w:pPr>
      <w:r w:rsidRPr="008C620A">
        <w:rPr>
          <w:rFonts w:ascii="Arial" w:hAnsi="Arial" w:cs="Arial"/>
          <w:lang w:val="fr-FR"/>
        </w:rPr>
        <w:t xml:space="preserve">Je remercie ma collègue Sylvie Smoos, Conseillère experte à l’Union, d’avoir embarqué nombre de </w:t>
      </w:r>
      <w:r w:rsidR="00CE0E92" w:rsidRPr="008C620A">
        <w:rPr>
          <w:rFonts w:ascii="Arial" w:hAnsi="Arial" w:cs="Arial"/>
          <w:lang w:val="fr-FR"/>
        </w:rPr>
        <w:t xml:space="preserve">ses </w:t>
      </w:r>
      <w:r w:rsidRPr="008C620A">
        <w:rPr>
          <w:rFonts w:ascii="Arial" w:hAnsi="Arial" w:cs="Arial"/>
          <w:lang w:val="fr-FR"/>
        </w:rPr>
        <w:t>collègues dans l’aventure et d’avoir coordonné le travail pour aboutir à un imposant ouvrage de presque 350 pages !</w:t>
      </w:r>
    </w:p>
    <w:p w14:paraId="460DF22E" w14:textId="298AD3DF" w:rsidR="00461E4A" w:rsidRPr="008C620A" w:rsidRDefault="00461E4A" w:rsidP="008C620A">
      <w:pPr>
        <w:jc w:val="both"/>
        <w:rPr>
          <w:rFonts w:ascii="Arial" w:hAnsi="Arial" w:cs="Arial"/>
          <w:lang w:val="fr-FR"/>
        </w:rPr>
      </w:pPr>
      <w:r w:rsidRPr="008C620A">
        <w:rPr>
          <w:rFonts w:ascii="Arial" w:hAnsi="Arial" w:cs="Arial"/>
          <w:lang w:val="fr-FR"/>
        </w:rPr>
        <w:t xml:space="preserve">Et comme vous voyez </w:t>
      </w:r>
      <w:r w:rsidR="00C95552" w:rsidRPr="008C620A">
        <w:rPr>
          <w:rFonts w:ascii="Arial" w:hAnsi="Arial" w:cs="Arial"/>
          <w:lang w:val="fr-FR"/>
        </w:rPr>
        <w:t>, il reste quelques vétérans de la première édition : Sylvie Bollen, John Robert et moi-même. Haut les cœurs chers collègues !</w:t>
      </w:r>
      <w:r w:rsidR="00950E58" w:rsidRPr="008C620A">
        <w:rPr>
          <w:rFonts w:ascii="Arial" w:hAnsi="Arial" w:cs="Arial"/>
          <w:lang w:val="fr-FR"/>
        </w:rPr>
        <w:t xml:space="preserve"> Je n’ai pas vu le temps passer.</w:t>
      </w:r>
    </w:p>
    <w:p w14:paraId="01528860" w14:textId="0F80B2A8" w:rsidR="00975437" w:rsidRPr="008C620A" w:rsidRDefault="00F4126B" w:rsidP="008C620A">
      <w:pPr>
        <w:jc w:val="both"/>
        <w:rPr>
          <w:rFonts w:ascii="Arial" w:hAnsi="Arial" w:cs="Arial"/>
          <w:lang w:val="fr-FR"/>
        </w:rPr>
      </w:pPr>
      <w:r w:rsidRPr="008C620A">
        <w:rPr>
          <w:rFonts w:ascii="Arial" w:hAnsi="Arial" w:cs="Arial"/>
          <w:lang w:val="fr-FR"/>
        </w:rPr>
        <w:t>Mais venons</w:t>
      </w:r>
      <w:r w:rsidR="007A321F" w:rsidRPr="008C620A">
        <w:rPr>
          <w:rFonts w:ascii="Arial" w:hAnsi="Arial" w:cs="Arial"/>
          <w:lang w:val="fr-FR"/>
        </w:rPr>
        <w:t>-</w:t>
      </w:r>
      <w:r w:rsidRPr="008C620A">
        <w:rPr>
          <w:rFonts w:ascii="Arial" w:hAnsi="Arial" w:cs="Arial"/>
          <w:lang w:val="fr-FR"/>
        </w:rPr>
        <w:t>en au vif du sujet et, pour parodier une chanson célèbre,</w:t>
      </w:r>
      <w:r w:rsidR="00975437" w:rsidRPr="008C620A">
        <w:rPr>
          <w:rFonts w:ascii="Arial" w:hAnsi="Arial" w:cs="Arial"/>
          <w:lang w:val="fr-FR"/>
        </w:rPr>
        <w:t xml:space="preserve"> plantons le décor :</w:t>
      </w:r>
    </w:p>
    <w:p w14:paraId="4595F1E8" w14:textId="55B5BDB1" w:rsidR="000404DB" w:rsidRPr="008C620A" w:rsidRDefault="00975437" w:rsidP="008C620A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8C620A">
        <w:rPr>
          <w:rFonts w:ascii="Arial" w:hAnsi="Arial" w:cs="Arial"/>
          <w:lang w:val="fr-FR"/>
        </w:rPr>
        <w:t>« </w:t>
      </w:r>
      <w:r w:rsidR="00F4126B" w:rsidRPr="008C620A">
        <w:rPr>
          <w:rFonts w:ascii="Arial" w:hAnsi="Arial" w:cs="Arial"/>
          <w:lang w:val="fr-FR"/>
        </w:rPr>
        <w:t xml:space="preserve"> </w:t>
      </w:r>
      <w:r w:rsidR="00F4126B" w:rsidRPr="008C620A">
        <w:rPr>
          <w:rFonts w:ascii="Arial" w:hAnsi="Arial" w:cs="Arial"/>
          <w:color w:val="202124"/>
          <w:shd w:val="clear" w:color="auto" w:fill="FFFFFF"/>
        </w:rPr>
        <w:t>On va p' têt' enfin savoir</w:t>
      </w:r>
      <w:r w:rsidRPr="008C620A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57386" w:rsidRPr="008C620A">
        <w:rPr>
          <w:rFonts w:ascii="Arial" w:hAnsi="Arial" w:cs="Arial"/>
          <w:color w:val="202124"/>
          <w:shd w:val="clear" w:color="auto" w:fill="FFFFFF"/>
        </w:rPr>
        <w:t>q</w:t>
      </w:r>
      <w:r w:rsidR="00F4126B" w:rsidRPr="008C620A">
        <w:rPr>
          <w:rFonts w:ascii="Arial" w:hAnsi="Arial" w:cs="Arial"/>
          <w:color w:val="202124"/>
          <w:shd w:val="clear" w:color="auto" w:fill="FFFFFF"/>
        </w:rPr>
        <w:t>uel est ce monstre sacré qui a tant de pouvoir</w:t>
      </w:r>
      <w:r w:rsidRPr="008C620A">
        <w:rPr>
          <w:rFonts w:ascii="Arial" w:hAnsi="Arial" w:cs="Arial"/>
          <w:color w:val="202124"/>
          <w:shd w:val="clear" w:color="auto" w:fill="FFFFFF"/>
        </w:rPr>
        <w:t> »</w:t>
      </w:r>
      <w:r w:rsidR="00257386" w:rsidRPr="008C620A">
        <w:rPr>
          <w:rFonts w:ascii="Arial" w:hAnsi="Arial" w:cs="Arial"/>
          <w:color w:val="202124"/>
          <w:shd w:val="clear" w:color="auto" w:fill="FFFFFF"/>
        </w:rPr>
        <w:t>.</w:t>
      </w:r>
    </w:p>
    <w:p w14:paraId="677C0DE5" w14:textId="77777777" w:rsidR="00A179FA" w:rsidRPr="008C620A" w:rsidRDefault="00A179FA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  <w:color w:val="202124"/>
          <w:shd w:val="clear" w:color="auto" w:fill="FFFFFF"/>
        </w:rPr>
        <w:t xml:space="preserve">Le/la  </w:t>
      </w:r>
      <w:r w:rsidR="008B14C0" w:rsidRPr="008C620A">
        <w:rPr>
          <w:rFonts w:ascii="Arial" w:hAnsi="Arial" w:cs="Arial"/>
          <w:color w:val="202124"/>
          <w:shd w:val="clear" w:color="auto" w:fill="FFFFFF"/>
        </w:rPr>
        <w:t>Bourgmestre</w:t>
      </w:r>
      <w:r w:rsidRPr="008C620A">
        <w:rPr>
          <w:rFonts w:ascii="Arial" w:hAnsi="Arial" w:cs="Arial"/>
          <w:color w:val="202124"/>
          <w:shd w:val="clear" w:color="auto" w:fill="FFFFFF"/>
        </w:rPr>
        <w:t xml:space="preserve"> est le</w:t>
      </w:r>
      <w:r w:rsidR="00A834C0" w:rsidRPr="008C620A">
        <w:rPr>
          <w:rFonts w:ascii="Arial" w:hAnsi="Arial" w:cs="Arial"/>
          <w:color w:val="202124"/>
          <w:shd w:val="clear" w:color="auto" w:fill="FFFFFF"/>
        </w:rPr>
        <w:t xml:space="preserve"> « </w:t>
      </w:r>
      <w:r w:rsidR="00A834C0" w:rsidRPr="008C620A">
        <w:rPr>
          <w:rFonts w:ascii="Arial" w:hAnsi="Arial" w:cs="Arial"/>
          <w:i/>
          <w:iCs/>
          <w:color w:val="202124"/>
          <w:shd w:val="clear" w:color="auto" w:fill="FFFFFF"/>
        </w:rPr>
        <w:t>premier magistrat</w:t>
      </w:r>
      <w:r w:rsidR="004C3EDA" w:rsidRPr="008C620A">
        <w:rPr>
          <w:rFonts w:ascii="Arial" w:hAnsi="Arial" w:cs="Arial"/>
          <w:i/>
          <w:iCs/>
          <w:color w:val="202124"/>
          <w:shd w:val="clear" w:color="auto" w:fill="FFFFFF"/>
        </w:rPr>
        <w:t xml:space="preserve"> des communes belges</w:t>
      </w:r>
      <w:r w:rsidR="004C3EDA" w:rsidRPr="008C620A">
        <w:rPr>
          <w:rFonts w:ascii="Arial" w:hAnsi="Arial" w:cs="Arial"/>
          <w:color w:val="202124"/>
          <w:shd w:val="clear" w:color="auto" w:fill="FFFFFF"/>
        </w:rPr>
        <w:t xml:space="preserve"> », comme le défini le ROBERT et </w:t>
      </w:r>
      <w:r w:rsidRPr="008C620A">
        <w:rPr>
          <w:rFonts w:ascii="Arial" w:hAnsi="Arial" w:cs="Arial"/>
          <w:color w:val="202124"/>
          <w:shd w:val="clear" w:color="auto" w:fill="FFFFFF"/>
        </w:rPr>
        <w:t xml:space="preserve">le </w:t>
      </w:r>
      <w:r w:rsidR="004C3EDA" w:rsidRPr="008C620A">
        <w:rPr>
          <w:rFonts w:ascii="Arial" w:hAnsi="Arial" w:cs="Arial"/>
          <w:color w:val="202124"/>
          <w:shd w:val="clear" w:color="auto" w:fill="FFFFFF"/>
        </w:rPr>
        <w:t>LAROUSSE</w:t>
      </w:r>
      <w:r w:rsidR="00B30E5D" w:rsidRPr="008C620A">
        <w:rPr>
          <w:rFonts w:ascii="Arial" w:hAnsi="Arial" w:cs="Arial"/>
          <w:color w:val="202124"/>
          <w:shd w:val="clear" w:color="auto" w:fill="FFFFFF"/>
        </w:rPr>
        <w:t xml:space="preserve"> .</w:t>
      </w:r>
      <w:r w:rsidR="00B30E5D" w:rsidRPr="008C620A">
        <w:rPr>
          <w:rFonts w:ascii="Arial" w:hAnsi="Arial" w:cs="Arial"/>
        </w:rPr>
        <w:t xml:space="preserve"> </w:t>
      </w:r>
    </w:p>
    <w:p w14:paraId="0EB830EC" w14:textId="1418FCDD" w:rsidR="00B30E5D" w:rsidRPr="008C620A" w:rsidRDefault="00B30E5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Entre le Mayeur du début du siècle et le Bourgmestre d’aujourd’hui, si les choses ont bien changé, il demeure sans doute une constante : premier </w:t>
      </w:r>
      <w:r w:rsidR="00A0134B" w:rsidRPr="008C620A">
        <w:rPr>
          <w:rFonts w:ascii="Arial" w:hAnsi="Arial" w:cs="Arial"/>
        </w:rPr>
        <w:t>« </w:t>
      </w:r>
      <w:r w:rsidRPr="008C620A">
        <w:rPr>
          <w:rFonts w:ascii="Arial" w:hAnsi="Arial" w:cs="Arial"/>
        </w:rPr>
        <w:t>magistrat</w:t>
      </w:r>
      <w:r w:rsidR="00A0134B" w:rsidRPr="008C620A">
        <w:rPr>
          <w:rFonts w:ascii="Arial" w:hAnsi="Arial" w:cs="Arial"/>
        </w:rPr>
        <w:t xml:space="preserve"> » </w:t>
      </w:r>
      <w:r w:rsidRPr="008C620A">
        <w:rPr>
          <w:rFonts w:ascii="Arial" w:hAnsi="Arial" w:cs="Arial"/>
        </w:rPr>
        <w:t>de la cité en 1831, le</w:t>
      </w:r>
      <w:r w:rsidR="00326316">
        <w:rPr>
          <w:rFonts w:ascii="Arial" w:hAnsi="Arial" w:cs="Arial"/>
        </w:rPr>
        <w:t>/la</w:t>
      </w:r>
      <w:r w:rsidRPr="008C620A">
        <w:rPr>
          <w:rFonts w:ascii="Arial" w:hAnsi="Arial" w:cs="Arial"/>
        </w:rPr>
        <w:t xml:space="preserve"> Bourgmestre reste aujourd'hui encore </w:t>
      </w:r>
      <w:r w:rsidR="00A0134B" w:rsidRPr="008C620A">
        <w:rPr>
          <w:rFonts w:ascii="Arial" w:hAnsi="Arial" w:cs="Arial"/>
          <w:u w:val="single"/>
        </w:rPr>
        <w:t>la</w:t>
      </w:r>
      <w:r w:rsidRPr="008C620A">
        <w:rPr>
          <w:rFonts w:ascii="Arial" w:hAnsi="Arial" w:cs="Arial"/>
        </w:rPr>
        <w:t xml:space="preserve"> figure centrale de la commune, l'organe municipal de proximité par excellence. </w:t>
      </w:r>
    </w:p>
    <w:p w14:paraId="50D9257D" w14:textId="6ED07E68" w:rsidR="00492622" w:rsidRPr="008C620A" w:rsidRDefault="00492622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>Y a-t</w:t>
      </w:r>
      <w:r w:rsidR="00873F4C" w:rsidRPr="008C620A">
        <w:rPr>
          <w:rFonts w:ascii="Arial" w:hAnsi="Arial" w:cs="Arial"/>
        </w:rPr>
        <w:t>-il une typologie de la, du Bourgmestre</w:t>
      </w:r>
      <w:r w:rsidR="00A0134B" w:rsidRPr="008C620A">
        <w:rPr>
          <w:rFonts w:ascii="Arial" w:hAnsi="Arial" w:cs="Arial"/>
        </w:rPr>
        <w:t xml:space="preserve"> ? </w:t>
      </w:r>
      <w:r w:rsidR="00873F4C" w:rsidRPr="008C620A">
        <w:rPr>
          <w:rFonts w:ascii="Arial" w:hAnsi="Arial" w:cs="Arial"/>
        </w:rPr>
        <w:t>:</w:t>
      </w:r>
    </w:p>
    <w:p w14:paraId="25AA5F4D" w14:textId="6D10C6EC" w:rsidR="00873F4C" w:rsidRPr="008C620A" w:rsidRDefault="009C513D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2C3CB1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</w:t>
      </w:r>
      <w:r w:rsidR="00BA4CE0" w:rsidRPr="008C620A">
        <w:rPr>
          <w:rFonts w:ascii="Arial" w:hAnsi="Arial" w:cs="Arial"/>
        </w:rPr>
        <w:t>Le notable du 19</w:t>
      </w:r>
      <w:r w:rsidR="00BA4CE0" w:rsidRPr="008C620A">
        <w:rPr>
          <w:rFonts w:ascii="Arial" w:hAnsi="Arial" w:cs="Arial"/>
          <w:vertAlign w:val="superscript"/>
        </w:rPr>
        <w:t>ème</w:t>
      </w:r>
      <w:r w:rsidR="00BA4CE0" w:rsidRPr="008C620A">
        <w:rPr>
          <w:rFonts w:ascii="Arial" w:hAnsi="Arial" w:cs="Arial"/>
        </w:rPr>
        <w:t xml:space="preserve"> siècle ?;</w:t>
      </w:r>
    </w:p>
    <w:p w14:paraId="3B1603F2" w14:textId="63F64C62" w:rsidR="00BA4CE0" w:rsidRPr="008C620A" w:rsidRDefault="009C513D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2C3CB1">
        <w:rPr>
          <w:rFonts w:ascii="Arial" w:hAnsi="Arial" w:cs="Arial"/>
        </w:rPr>
        <w:t xml:space="preserve"> 6</w:t>
      </w:r>
      <w:r w:rsidRPr="008C620A">
        <w:rPr>
          <w:rFonts w:ascii="Arial" w:hAnsi="Arial" w:cs="Arial"/>
        </w:rPr>
        <w:t xml:space="preserve"> </w:t>
      </w:r>
      <w:r w:rsidR="00BA4CE0" w:rsidRPr="008C620A">
        <w:rPr>
          <w:rFonts w:ascii="Arial" w:hAnsi="Arial" w:cs="Arial"/>
        </w:rPr>
        <w:t>Un super</w:t>
      </w:r>
      <w:r w:rsidR="00CC6229" w:rsidRPr="008C620A">
        <w:rPr>
          <w:rFonts w:ascii="Arial" w:hAnsi="Arial" w:cs="Arial"/>
        </w:rPr>
        <w:t>man, une superwoman ?;</w:t>
      </w:r>
    </w:p>
    <w:p w14:paraId="00B5123C" w14:textId="1430EC5A" w:rsidR="00CC6229" w:rsidRPr="008C620A" w:rsidRDefault="009C513D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2C3CB1">
        <w:rPr>
          <w:rFonts w:ascii="Arial" w:hAnsi="Arial" w:cs="Arial"/>
        </w:rPr>
        <w:t xml:space="preserve"> 7</w:t>
      </w:r>
      <w:r w:rsidRPr="008C620A">
        <w:rPr>
          <w:rFonts w:ascii="Arial" w:hAnsi="Arial" w:cs="Arial"/>
        </w:rPr>
        <w:t xml:space="preserve"> </w:t>
      </w:r>
      <w:r w:rsidR="00CC6229" w:rsidRPr="008C620A">
        <w:rPr>
          <w:rFonts w:ascii="Arial" w:hAnsi="Arial" w:cs="Arial"/>
        </w:rPr>
        <w:t xml:space="preserve">Un </w:t>
      </w:r>
      <w:r w:rsidR="007E41C4" w:rsidRPr="008C620A">
        <w:rPr>
          <w:rFonts w:ascii="Arial" w:hAnsi="Arial" w:cs="Arial"/>
        </w:rPr>
        <w:t>shérif ?</w:t>
      </w:r>
    </w:p>
    <w:p w14:paraId="2D01996A" w14:textId="630BA947" w:rsidR="007D0429" w:rsidRPr="008C620A" w:rsidRDefault="009C513D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2C3CB1">
        <w:rPr>
          <w:rFonts w:ascii="Arial" w:hAnsi="Arial" w:cs="Arial"/>
        </w:rPr>
        <w:t xml:space="preserve"> 8</w:t>
      </w:r>
      <w:r w:rsidRPr="008C620A">
        <w:rPr>
          <w:rFonts w:ascii="Arial" w:hAnsi="Arial" w:cs="Arial"/>
        </w:rPr>
        <w:t xml:space="preserve"> </w:t>
      </w:r>
      <w:r w:rsidR="00ED50CA" w:rsidRPr="008C620A">
        <w:rPr>
          <w:rFonts w:ascii="Arial" w:hAnsi="Arial" w:cs="Arial"/>
        </w:rPr>
        <w:t>Un gestionnaire de crise ?;</w:t>
      </w:r>
    </w:p>
    <w:p w14:paraId="4B1714A3" w14:textId="033A985D" w:rsidR="00CC6229" w:rsidRPr="008C620A" w:rsidRDefault="009C513D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Pr="008C620A">
        <w:rPr>
          <w:rFonts w:ascii="Arial" w:hAnsi="Arial" w:cs="Arial"/>
        </w:rPr>
        <w:t xml:space="preserve"> </w:t>
      </w:r>
      <w:r w:rsidR="002C3CB1">
        <w:rPr>
          <w:rFonts w:ascii="Arial" w:hAnsi="Arial" w:cs="Arial"/>
        </w:rPr>
        <w:t xml:space="preserve">9 </w:t>
      </w:r>
      <w:r w:rsidR="00CC6229" w:rsidRPr="008C620A">
        <w:rPr>
          <w:rFonts w:ascii="Arial" w:hAnsi="Arial" w:cs="Arial"/>
        </w:rPr>
        <w:t xml:space="preserve">Un </w:t>
      </w:r>
      <w:r w:rsidR="001D5F33" w:rsidRPr="008C620A">
        <w:rPr>
          <w:rFonts w:ascii="Arial" w:hAnsi="Arial" w:cs="Arial"/>
        </w:rPr>
        <w:t>« </w:t>
      </w:r>
      <w:r w:rsidR="00CC6229" w:rsidRPr="008C620A">
        <w:rPr>
          <w:rFonts w:ascii="Arial" w:hAnsi="Arial" w:cs="Arial"/>
        </w:rPr>
        <w:t>couteau suisse</w:t>
      </w:r>
      <w:r w:rsidR="001D5F33" w:rsidRPr="008C620A">
        <w:rPr>
          <w:rFonts w:ascii="Arial" w:hAnsi="Arial" w:cs="Arial"/>
        </w:rPr>
        <w:t> »</w:t>
      </w:r>
      <w:r w:rsidR="00CC6229" w:rsidRPr="008C620A">
        <w:rPr>
          <w:rFonts w:ascii="Arial" w:hAnsi="Arial" w:cs="Arial"/>
        </w:rPr>
        <w:t> ?;</w:t>
      </w:r>
    </w:p>
    <w:p w14:paraId="6CA29FAF" w14:textId="103C129B" w:rsidR="001D5F33" w:rsidRPr="008C620A" w:rsidRDefault="001D5F33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>…</w:t>
      </w:r>
    </w:p>
    <w:p w14:paraId="56DC4F49" w14:textId="5324BC4C" w:rsidR="0061791C" w:rsidRPr="008C620A" w:rsidRDefault="001D5F33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A côté de toutes les </w:t>
      </w:r>
      <w:r w:rsidRPr="008C620A">
        <w:rPr>
          <w:rFonts w:ascii="Arial" w:hAnsi="Arial" w:cs="Arial"/>
          <w:b/>
          <w:bCs/>
        </w:rPr>
        <w:t>missions légales</w:t>
      </w:r>
      <w:r w:rsidRPr="008C620A">
        <w:rPr>
          <w:rFonts w:ascii="Arial" w:hAnsi="Arial" w:cs="Arial"/>
        </w:rPr>
        <w:t xml:space="preserve"> qu’il</w:t>
      </w:r>
      <w:r w:rsidR="00B27ED7">
        <w:rPr>
          <w:rFonts w:ascii="Arial" w:hAnsi="Arial" w:cs="Arial"/>
        </w:rPr>
        <w:t xml:space="preserve"> ou elle</w:t>
      </w:r>
      <w:r w:rsidRPr="008C620A">
        <w:rPr>
          <w:rFonts w:ascii="Arial" w:hAnsi="Arial" w:cs="Arial"/>
        </w:rPr>
        <w:t xml:space="preserve"> endosse</w:t>
      </w:r>
      <w:r w:rsidR="0035552F" w:rsidRPr="008C620A">
        <w:rPr>
          <w:rFonts w:ascii="Arial" w:hAnsi="Arial" w:cs="Arial"/>
        </w:rPr>
        <w:t>, à commencer par les traditionnelles</w:t>
      </w:r>
      <w:r w:rsidR="00D73F54" w:rsidRPr="008C620A">
        <w:rPr>
          <w:rFonts w:ascii="Arial" w:hAnsi="Arial" w:cs="Arial"/>
        </w:rPr>
        <w:t xml:space="preserve"> missions d’ordre public,</w:t>
      </w:r>
      <w:r w:rsidRPr="008C620A">
        <w:rPr>
          <w:rFonts w:ascii="Arial" w:hAnsi="Arial" w:cs="Arial"/>
        </w:rPr>
        <w:t xml:space="preserve"> (et dont </w:t>
      </w:r>
      <w:r w:rsidR="00A24711" w:rsidRPr="008C620A">
        <w:rPr>
          <w:rFonts w:ascii="Arial" w:hAnsi="Arial" w:cs="Arial"/>
        </w:rPr>
        <w:t xml:space="preserve">notre </w:t>
      </w:r>
      <w:r w:rsidRPr="008C620A">
        <w:rPr>
          <w:rFonts w:ascii="Arial" w:hAnsi="Arial" w:cs="Arial"/>
        </w:rPr>
        <w:t xml:space="preserve">ouvrage </w:t>
      </w:r>
      <w:r w:rsidR="00A24711" w:rsidRPr="008C620A">
        <w:rPr>
          <w:rFonts w:ascii="Arial" w:hAnsi="Arial" w:cs="Arial"/>
        </w:rPr>
        <w:t xml:space="preserve">est le témoin), il y a </w:t>
      </w:r>
      <w:r w:rsidR="00BE74D6" w:rsidRPr="008C620A">
        <w:rPr>
          <w:rFonts w:ascii="Arial" w:hAnsi="Arial" w:cs="Arial"/>
        </w:rPr>
        <w:t xml:space="preserve">toute une </w:t>
      </w:r>
      <w:r w:rsidR="00BE74D6" w:rsidRPr="008C620A">
        <w:rPr>
          <w:rFonts w:ascii="Arial" w:hAnsi="Arial" w:cs="Arial"/>
          <w:b/>
          <w:bCs/>
        </w:rPr>
        <w:t>série de rôles</w:t>
      </w:r>
      <w:r w:rsidR="00BE74D6" w:rsidRPr="008C620A">
        <w:rPr>
          <w:rFonts w:ascii="Arial" w:hAnsi="Arial" w:cs="Arial"/>
        </w:rPr>
        <w:t xml:space="preserve"> qui ne sont pas </w:t>
      </w:r>
      <w:r w:rsidR="00D73F54" w:rsidRPr="008C620A">
        <w:rPr>
          <w:rFonts w:ascii="Arial" w:hAnsi="Arial" w:cs="Arial"/>
        </w:rPr>
        <w:t xml:space="preserve">nécessairement </w:t>
      </w:r>
      <w:r w:rsidR="00BE74D6" w:rsidRPr="008C620A">
        <w:rPr>
          <w:rFonts w:ascii="Arial" w:hAnsi="Arial" w:cs="Arial"/>
        </w:rPr>
        <w:t>légalement encadrés et qui, comme l’intérêt communal, peuvent varier au gré des besoins de la population</w:t>
      </w:r>
      <w:r w:rsidR="00DB50E5" w:rsidRPr="008C620A">
        <w:rPr>
          <w:rFonts w:ascii="Arial" w:hAnsi="Arial" w:cs="Arial"/>
        </w:rPr>
        <w:t xml:space="preserve">. </w:t>
      </w:r>
    </w:p>
    <w:p w14:paraId="0DC5D80C" w14:textId="50E15B68" w:rsidR="00B75C21" w:rsidRPr="008C620A" w:rsidRDefault="00B92E2A" w:rsidP="008C620A">
      <w:p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8821B9">
        <w:rPr>
          <w:rFonts w:ascii="Arial" w:hAnsi="Arial" w:cs="Arial"/>
        </w:rPr>
        <w:t xml:space="preserve"> 10</w:t>
      </w:r>
      <w:r w:rsidRPr="008C620A">
        <w:rPr>
          <w:rFonts w:ascii="Arial" w:hAnsi="Arial" w:cs="Arial"/>
        </w:rPr>
        <w:t xml:space="preserve"> </w:t>
      </w:r>
      <w:r w:rsidR="00E91750" w:rsidRPr="008C620A">
        <w:rPr>
          <w:rFonts w:ascii="Arial" w:hAnsi="Arial" w:cs="Arial"/>
        </w:rPr>
        <w:t>Et le</w:t>
      </w:r>
      <w:r w:rsidR="00DB50E5" w:rsidRPr="008C620A">
        <w:rPr>
          <w:rFonts w:ascii="Arial" w:hAnsi="Arial" w:cs="Arial"/>
        </w:rPr>
        <w:t xml:space="preserve"> premier rôle du ou de la Bourgmestre n’est-il pas celui d’un « </w:t>
      </w:r>
      <w:r w:rsidR="00BE74D6" w:rsidRPr="008C620A">
        <w:rPr>
          <w:rFonts w:ascii="Arial" w:hAnsi="Arial" w:cs="Arial"/>
          <w:b/>
          <w:bCs/>
        </w:rPr>
        <w:t>gestionnaire du vivre-ensemble</w:t>
      </w:r>
      <w:r w:rsidR="00DB50E5" w:rsidRPr="008C620A">
        <w:rPr>
          <w:rFonts w:ascii="Arial" w:hAnsi="Arial" w:cs="Arial"/>
        </w:rPr>
        <w:t> »</w:t>
      </w:r>
      <w:r w:rsidR="00B70250" w:rsidRPr="008C620A">
        <w:rPr>
          <w:rFonts w:ascii="Arial" w:hAnsi="Arial" w:cs="Arial"/>
        </w:rPr>
        <w:t> ?</w:t>
      </w:r>
      <w:r w:rsidR="00413457" w:rsidRPr="008C620A">
        <w:rPr>
          <w:rFonts w:ascii="Arial" w:hAnsi="Arial" w:cs="Arial"/>
        </w:rPr>
        <w:t xml:space="preserve"> C</w:t>
      </w:r>
      <w:r w:rsidR="00B70250" w:rsidRPr="008C620A">
        <w:rPr>
          <w:rFonts w:ascii="Arial" w:hAnsi="Arial" w:cs="Arial"/>
        </w:rPr>
        <w:t xml:space="preserve">elui de </w:t>
      </w:r>
      <w:r w:rsidR="00B70250" w:rsidRPr="008C620A">
        <w:rPr>
          <w:rFonts w:ascii="Arial" w:hAnsi="Arial" w:cs="Arial"/>
          <w:b/>
          <w:bCs/>
        </w:rPr>
        <w:t>coordinateur de la cohésion sociétale</w:t>
      </w:r>
      <w:r w:rsidR="00B70250" w:rsidRPr="008C620A">
        <w:rPr>
          <w:rFonts w:ascii="Arial" w:hAnsi="Arial" w:cs="Arial"/>
        </w:rPr>
        <w:t xml:space="preserve"> sur son territoire</w:t>
      </w:r>
      <w:r w:rsidR="00413457" w:rsidRPr="008C620A">
        <w:rPr>
          <w:rFonts w:ascii="Arial" w:hAnsi="Arial" w:cs="Arial"/>
        </w:rPr>
        <w:t>. Le ou la Bourgmestre</w:t>
      </w:r>
      <w:r w:rsidR="00B70250" w:rsidRPr="008C620A">
        <w:rPr>
          <w:rFonts w:ascii="Arial" w:hAnsi="Arial" w:cs="Arial"/>
        </w:rPr>
        <w:t xml:space="preserve">  </w:t>
      </w:r>
      <w:r w:rsidR="00413457" w:rsidRPr="008C620A">
        <w:rPr>
          <w:rFonts w:ascii="Arial" w:hAnsi="Arial" w:cs="Arial"/>
        </w:rPr>
        <w:t>construit</w:t>
      </w:r>
      <w:r w:rsidR="00B70250" w:rsidRPr="008C620A">
        <w:rPr>
          <w:rFonts w:ascii="Arial" w:hAnsi="Arial" w:cs="Arial"/>
        </w:rPr>
        <w:t xml:space="preserve"> des ponts</w:t>
      </w:r>
      <w:r w:rsidR="00B75C21" w:rsidRPr="008C620A">
        <w:rPr>
          <w:rFonts w:ascii="Arial" w:hAnsi="Arial" w:cs="Arial"/>
        </w:rPr>
        <w:t> :</w:t>
      </w:r>
    </w:p>
    <w:p w14:paraId="55883691" w14:textId="65A22CF8" w:rsidR="00B75C21" w:rsidRPr="008C620A" w:rsidRDefault="00B70250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lastRenderedPageBreak/>
        <w:t>entre les citoyens</w:t>
      </w:r>
      <w:r w:rsidR="00B75C21" w:rsidRPr="008C620A">
        <w:rPr>
          <w:rFonts w:ascii="Arial" w:hAnsi="Arial" w:cs="Arial"/>
        </w:rPr>
        <w:t xml:space="preserve">, </w:t>
      </w:r>
    </w:p>
    <w:p w14:paraId="459B0E9B" w14:textId="77777777" w:rsidR="00B75C21" w:rsidRPr="008C620A" w:rsidRDefault="00B70250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entre les générations, </w:t>
      </w:r>
    </w:p>
    <w:p w14:paraId="64146728" w14:textId="77777777" w:rsidR="00B75C21" w:rsidRPr="008C620A" w:rsidRDefault="00B70250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entre les natifs et les nouveaux arrivants, </w:t>
      </w:r>
    </w:p>
    <w:p w14:paraId="3C49ABB5" w14:textId="77777777" w:rsidR="00B75C21" w:rsidRPr="008C620A" w:rsidRDefault="00B70250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entre les genres, </w:t>
      </w:r>
    </w:p>
    <w:p w14:paraId="34B85C46" w14:textId="77777777" w:rsidR="00B75C21" w:rsidRPr="008C620A" w:rsidRDefault="00B70250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entre les classes sociales, </w:t>
      </w:r>
    </w:p>
    <w:p w14:paraId="012DF6E6" w14:textId="528CFA5C" w:rsidR="0061791C" w:rsidRPr="008C620A" w:rsidRDefault="00B75C21" w:rsidP="008C620A">
      <w:pPr>
        <w:pStyle w:val="Paragraphedeliste"/>
        <w:numPr>
          <w:ilvl w:val="0"/>
          <w:numId w:val="1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>..</w:t>
      </w:r>
      <w:r w:rsidR="00B70250" w:rsidRPr="008C620A">
        <w:rPr>
          <w:rFonts w:ascii="Arial" w:hAnsi="Arial" w:cs="Arial"/>
        </w:rPr>
        <w:t xml:space="preserve">. </w:t>
      </w:r>
    </w:p>
    <w:p w14:paraId="15848857" w14:textId="7AB02160" w:rsidR="003411DC" w:rsidRPr="008C620A" w:rsidRDefault="00B70250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>Le</w:t>
      </w:r>
      <w:r w:rsidR="00884481">
        <w:rPr>
          <w:rFonts w:ascii="Arial" w:hAnsi="Arial" w:cs="Arial"/>
        </w:rPr>
        <w:t>/la</w:t>
      </w:r>
      <w:r w:rsidRPr="008C620A">
        <w:rPr>
          <w:rFonts w:ascii="Arial" w:hAnsi="Arial" w:cs="Arial"/>
        </w:rPr>
        <w:t xml:space="preserve"> Bourgmestre est un </w:t>
      </w:r>
      <w:r w:rsidR="005600DD" w:rsidRPr="008C620A">
        <w:rPr>
          <w:rFonts w:ascii="Arial" w:hAnsi="Arial" w:cs="Arial"/>
        </w:rPr>
        <w:t>« </w:t>
      </w:r>
      <w:r w:rsidRPr="008C620A">
        <w:rPr>
          <w:rFonts w:ascii="Arial" w:hAnsi="Arial" w:cs="Arial"/>
          <w:b/>
          <w:bCs/>
        </w:rPr>
        <w:t>producteur de sociabilité</w:t>
      </w:r>
      <w:r w:rsidR="005600DD" w:rsidRPr="008C620A">
        <w:rPr>
          <w:rFonts w:ascii="Arial" w:hAnsi="Arial" w:cs="Arial"/>
          <w:b/>
          <w:bCs/>
        </w:rPr>
        <w:t> »</w:t>
      </w:r>
      <w:r w:rsidRPr="008C620A">
        <w:rPr>
          <w:rStyle w:val="Appelnotedebasdep"/>
          <w:rFonts w:ascii="Arial" w:hAnsi="Arial" w:cs="Arial"/>
          <w:sz w:val="22"/>
        </w:rPr>
        <w:footnoteReference w:id="1"/>
      </w:r>
      <w:r w:rsidRPr="008C620A">
        <w:rPr>
          <w:rFonts w:ascii="Arial" w:hAnsi="Arial" w:cs="Arial"/>
        </w:rPr>
        <w:t xml:space="preserve">. </w:t>
      </w:r>
    </w:p>
    <w:p w14:paraId="0D8BA6BE" w14:textId="77777777" w:rsidR="008C620A" w:rsidRDefault="00ED016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Dans un contexte où la </w:t>
      </w:r>
      <w:r w:rsidRPr="008C620A">
        <w:rPr>
          <w:rFonts w:ascii="Arial" w:hAnsi="Arial" w:cs="Arial"/>
          <w:b/>
          <w:bCs/>
        </w:rPr>
        <w:t>défiance des citoyens</w:t>
      </w:r>
      <w:r w:rsidRPr="008C620A">
        <w:rPr>
          <w:rFonts w:ascii="Arial" w:hAnsi="Arial" w:cs="Arial"/>
        </w:rPr>
        <w:t xml:space="preserve"> à l’égard des politiques et des institutions fait l’actualité, le niveau communal reste celui dont le citoyen se sent le plus proche et auquel il est le plus attaché. </w:t>
      </w:r>
    </w:p>
    <w:p w14:paraId="42C0A05A" w14:textId="59C51375" w:rsidR="00ED016D" w:rsidRPr="008C620A" w:rsidRDefault="00ED016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Les communes sont largement à la manœuvre concernant le développement d’un cadre de vie harmonieux et durable et de services de proximité de qualité </w:t>
      </w:r>
      <w:r w:rsidR="00835BC5">
        <w:rPr>
          <w:rFonts w:ascii="Arial" w:hAnsi="Arial" w:cs="Arial"/>
        </w:rPr>
        <w:t>à offrir</w:t>
      </w:r>
      <w:r w:rsidRPr="008C620A">
        <w:rPr>
          <w:rFonts w:ascii="Arial" w:hAnsi="Arial" w:cs="Arial"/>
        </w:rPr>
        <w:t xml:space="preserve"> aux habitants. </w:t>
      </w:r>
    </w:p>
    <w:p w14:paraId="015324B9" w14:textId="1AD08F27" w:rsidR="00835BC5" w:rsidRDefault="00B92E2A" w:rsidP="008C620A">
      <w:p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8821B9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 </w:t>
      </w:r>
      <w:r w:rsidR="00835BC5">
        <w:rPr>
          <w:rFonts w:ascii="Arial" w:hAnsi="Arial" w:cs="Arial"/>
        </w:rPr>
        <w:t>En effet, l</w:t>
      </w:r>
      <w:r w:rsidR="00D60A70" w:rsidRPr="008C620A">
        <w:rPr>
          <w:rFonts w:ascii="Arial" w:hAnsi="Arial" w:cs="Arial"/>
        </w:rPr>
        <w:t xml:space="preserve">’atout indéniable du Bourgmestre, c’est la </w:t>
      </w:r>
      <w:r w:rsidR="00D60A70" w:rsidRPr="008C620A">
        <w:rPr>
          <w:rFonts w:ascii="Arial" w:hAnsi="Arial" w:cs="Arial"/>
          <w:b/>
          <w:bCs/>
        </w:rPr>
        <w:t>proximité</w:t>
      </w:r>
      <w:r w:rsidR="009C255D" w:rsidRPr="008C620A">
        <w:rPr>
          <w:rFonts w:ascii="Arial" w:hAnsi="Arial" w:cs="Arial"/>
        </w:rPr>
        <w:t xml:space="preserve">. </w:t>
      </w:r>
    </w:p>
    <w:p w14:paraId="3FF7D965" w14:textId="518CEDD4" w:rsidR="00F177FB" w:rsidRPr="008C620A" w:rsidRDefault="009C255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>Une Bourgmestre</w:t>
      </w:r>
      <w:r w:rsidR="00F177FB" w:rsidRPr="008C620A">
        <w:rPr>
          <w:rFonts w:ascii="Arial" w:hAnsi="Arial" w:cs="Arial"/>
        </w:rPr>
        <w:t xml:space="preserve"> d’une</w:t>
      </w:r>
      <w:r w:rsidR="00D4570F" w:rsidRPr="008C620A">
        <w:rPr>
          <w:rFonts w:ascii="Arial" w:hAnsi="Arial" w:cs="Arial"/>
        </w:rPr>
        <w:t xml:space="preserve"> </w:t>
      </w:r>
      <w:r w:rsidR="00F177FB" w:rsidRPr="008C620A">
        <w:rPr>
          <w:rFonts w:ascii="Arial" w:hAnsi="Arial" w:cs="Arial"/>
        </w:rPr>
        <w:t>petite commune rurale</w:t>
      </w:r>
      <w:r w:rsidRPr="008C620A">
        <w:rPr>
          <w:rFonts w:ascii="Arial" w:hAnsi="Arial" w:cs="Arial"/>
        </w:rPr>
        <w:t xml:space="preserve"> me disait un jour : « </w:t>
      </w:r>
      <w:r w:rsidRPr="005D3A8B">
        <w:rPr>
          <w:rFonts w:ascii="Arial" w:hAnsi="Arial" w:cs="Arial"/>
          <w:i/>
          <w:iCs/>
        </w:rPr>
        <w:t xml:space="preserve">quand je sors chercher mon pain, je sais </w:t>
      </w:r>
      <w:r w:rsidR="002444F3">
        <w:rPr>
          <w:rFonts w:ascii="Arial" w:hAnsi="Arial" w:cs="Arial"/>
          <w:i/>
          <w:iCs/>
        </w:rPr>
        <w:t xml:space="preserve">toujours </w:t>
      </w:r>
      <w:r w:rsidRPr="005D3A8B">
        <w:rPr>
          <w:rFonts w:ascii="Arial" w:hAnsi="Arial" w:cs="Arial"/>
          <w:i/>
          <w:iCs/>
        </w:rPr>
        <w:t>quand je pars,</w:t>
      </w:r>
      <w:r w:rsidR="002444F3">
        <w:rPr>
          <w:rFonts w:ascii="Arial" w:hAnsi="Arial" w:cs="Arial"/>
          <w:i/>
          <w:iCs/>
        </w:rPr>
        <w:t xml:space="preserve"> je ne sais</w:t>
      </w:r>
      <w:r w:rsidRPr="005D3A8B">
        <w:rPr>
          <w:rFonts w:ascii="Arial" w:hAnsi="Arial" w:cs="Arial"/>
          <w:i/>
          <w:iCs/>
        </w:rPr>
        <w:t xml:space="preserve"> jamais quand je reviens</w:t>
      </w:r>
      <w:r w:rsidRPr="008C620A">
        <w:rPr>
          <w:rFonts w:ascii="Arial" w:hAnsi="Arial" w:cs="Arial"/>
        </w:rPr>
        <w:t> »</w:t>
      </w:r>
      <w:r w:rsidR="00764780" w:rsidRPr="008C620A">
        <w:rPr>
          <w:rFonts w:ascii="Arial" w:hAnsi="Arial" w:cs="Arial"/>
        </w:rPr>
        <w:t>, tant les citoyens sont friands d’un contact avec leur mayeur</w:t>
      </w:r>
      <w:r w:rsidR="006F2D73" w:rsidRPr="008C620A">
        <w:rPr>
          <w:rFonts w:ascii="Arial" w:hAnsi="Arial" w:cs="Arial"/>
        </w:rPr>
        <w:t>.e.</w:t>
      </w:r>
    </w:p>
    <w:p w14:paraId="1A75C102" w14:textId="016D17E4" w:rsidR="00F177FB" w:rsidRPr="008C620A" w:rsidRDefault="00D4570F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Qu’il ou elle soit Bourgmestre d’une petite ville ou d’une grande commune,  </w:t>
      </w:r>
      <w:r w:rsidR="00F177FB" w:rsidRPr="008C620A">
        <w:rPr>
          <w:rFonts w:ascii="Arial" w:hAnsi="Arial" w:cs="Arial"/>
        </w:rPr>
        <w:t>la connaissance de leur terrain et la capacité à offrir une « première réponse » aux citoyens lorsqu’un problème (voire une catastrophe) survient</w:t>
      </w:r>
      <w:r w:rsidR="00E10573" w:rsidRPr="008C620A">
        <w:rPr>
          <w:rFonts w:ascii="Arial" w:hAnsi="Arial" w:cs="Arial"/>
        </w:rPr>
        <w:t xml:space="preserve"> fait la grande force de l’homme ou de la dame.</w:t>
      </w:r>
    </w:p>
    <w:p w14:paraId="11437980" w14:textId="3E453016" w:rsidR="00037D35" w:rsidRPr="003C5B23" w:rsidRDefault="00F177FB" w:rsidP="008C620A">
      <w:pPr>
        <w:jc w:val="both"/>
        <w:textAlignment w:val="baseline"/>
        <w:rPr>
          <w:rFonts w:ascii="Arial" w:hAnsi="Arial" w:cs="Arial"/>
          <w:b/>
          <w:bCs/>
        </w:rPr>
      </w:pPr>
      <w:r w:rsidRPr="008C620A">
        <w:rPr>
          <w:rFonts w:ascii="Arial" w:hAnsi="Arial" w:cs="Arial"/>
        </w:rPr>
        <w:t xml:space="preserve">Par leur position et la durée de leur mandat, le Bourgmestre et les élus, en général, sont des </w:t>
      </w:r>
      <w:r w:rsidR="003C5B23">
        <w:rPr>
          <w:rFonts w:ascii="Arial" w:hAnsi="Arial" w:cs="Arial"/>
        </w:rPr>
        <w:t>« </w:t>
      </w:r>
      <w:r w:rsidRPr="003C5B23">
        <w:rPr>
          <w:rFonts w:ascii="Arial" w:hAnsi="Arial" w:cs="Arial"/>
          <w:b/>
          <w:bCs/>
        </w:rPr>
        <w:t>baromètres</w:t>
      </w:r>
      <w:r w:rsidR="003C5B23">
        <w:rPr>
          <w:rFonts w:ascii="Arial" w:hAnsi="Arial" w:cs="Arial"/>
          <w:b/>
          <w:bCs/>
        </w:rPr>
        <w:t> »</w:t>
      </w:r>
      <w:r w:rsidRPr="008C620A">
        <w:rPr>
          <w:rFonts w:ascii="Arial" w:hAnsi="Arial" w:cs="Arial"/>
        </w:rPr>
        <w:t xml:space="preserve"> qui peuvent mesurer les </w:t>
      </w:r>
      <w:r w:rsidRPr="003C5B23">
        <w:rPr>
          <w:rFonts w:ascii="Arial" w:hAnsi="Arial" w:cs="Arial"/>
          <w:b/>
          <w:bCs/>
        </w:rPr>
        <w:t>fragilités de notre société, la gravité et la diversité des enjeux, la vulnérabilité dans la population</w:t>
      </w:r>
      <w:r w:rsidR="0058237B" w:rsidRPr="003C5B23">
        <w:rPr>
          <w:rFonts w:ascii="Arial" w:hAnsi="Arial" w:cs="Arial"/>
          <w:b/>
          <w:bCs/>
        </w:rPr>
        <w:t>.</w:t>
      </w:r>
    </w:p>
    <w:p w14:paraId="48F6433A" w14:textId="20404E00" w:rsidR="005600DD" w:rsidRPr="008C620A" w:rsidRDefault="005600D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La </w:t>
      </w:r>
      <w:r w:rsidRPr="008C620A">
        <w:rPr>
          <w:rFonts w:ascii="Arial" w:hAnsi="Arial" w:cs="Arial"/>
          <w:b/>
          <w:bCs/>
        </w:rPr>
        <w:t>proximité avec le citoyen</w:t>
      </w:r>
      <w:r w:rsidRPr="008C620A">
        <w:rPr>
          <w:rFonts w:ascii="Arial" w:hAnsi="Arial" w:cs="Arial"/>
        </w:rPr>
        <w:t xml:space="preserve"> est </w:t>
      </w:r>
      <w:r w:rsidR="003C5B23">
        <w:rPr>
          <w:rFonts w:ascii="Arial" w:hAnsi="Arial" w:cs="Arial"/>
        </w:rPr>
        <w:t>d’ailleur</w:t>
      </w:r>
      <w:r w:rsidR="007259E2">
        <w:rPr>
          <w:rFonts w:ascii="Arial" w:hAnsi="Arial" w:cs="Arial"/>
        </w:rPr>
        <w:t>s</w:t>
      </w:r>
      <w:r w:rsidR="003C5B23">
        <w:rPr>
          <w:rFonts w:ascii="Arial" w:hAnsi="Arial" w:cs="Arial"/>
        </w:rPr>
        <w:t xml:space="preserve"> </w:t>
      </w:r>
      <w:r w:rsidRPr="008C620A">
        <w:rPr>
          <w:rFonts w:ascii="Arial" w:hAnsi="Arial" w:cs="Arial"/>
        </w:rPr>
        <w:t xml:space="preserve">citée en première place par les Bourgmestres comme étant l’un </w:t>
      </w:r>
      <w:r w:rsidRPr="008C620A">
        <w:rPr>
          <w:rFonts w:ascii="Arial" w:hAnsi="Arial" w:cs="Arial"/>
          <w:b/>
          <w:bCs/>
        </w:rPr>
        <w:t>des éléments positifs de soutien à leur engagement</w:t>
      </w:r>
      <w:r w:rsidRPr="008C620A">
        <w:rPr>
          <w:rStyle w:val="Appelnotedebasdep"/>
          <w:rFonts w:ascii="Arial" w:hAnsi="Arial" w:cs="Arial"/>
          <w:sz w:val="22"/>
        </w:rPr>
        <w:footnoteReference w:id="2"/>
      </w:r>
      <w:r w:rsidRPr="008C620A">
        <w:rPr>
          <w:rFonts w:ascii="Arial" w:hAnsi="Arial" w:cs="Arial"/>
        </w:rPr>
        <w:t>.</w:t>
      </w:r>
    </w:p>
    <w:p w14:paraId="26471F27" w14:textId="0C3C97E6" w:rsidR="005600DD" w:rsidRPr="008C620A" w:rsidRDefault="00A32718" w:rsidP="008C620A">
      <w:p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8821B9">
        <w:rPr>
          <w:rFonts w:ascii="Arial" w:hAnsi="Arial" w:cs="Arial"/>
        </w:rPr>
        <w:t xml:space="preserve"> 12</w:t>
      </w:r>
      <w:r w:rsidRPr="008C620A">
        <w:rPr>
          <w:rFonts w:ascii="Arial" w:hAnsi="Arial" w:cs="Arial"/>
        </w:rPr>
        <w:t xml:space="preserve"> </w:t>
      </w:r>
      <w:r w:rsidR="009058C8" w:rsidRPr="008C620A">
        <w:rPr>
          <w:rFonts w:ascii="Arial" w:hAnsi="Arial" w:cs="Arial"/>
        </w:rPr>
        <w:t xml:space="preserve">Si je « retourne la pièce » et que je me demande </w:t>
      </w:r>
      <w:r w:rsidR="009058C8" w:rsidRPr="003C5B23">
        <w:rPr>
          <w:rFonts w:ascii="Arial" w:hAnsi="Arial" w:cs="Arial"/>
          <w:b/>
          <w:bCs/>
        </w:rPr>
        <w:t>ce qu’en pense le citoyen</w:t>
      </w:r>
      <w:r w:rsidR="00CF53D6" w:rsidRPr="008C620A">
        <w:rPr>
          <w:rFonts w:ascii="Arial" w:hAnsi="Arial" w:cs="Arial"/>
        </w:rPr>
        <w:t xml:space="preserve">, je constate que </w:t>
      </w:r>
      <w:r w:rsidR="005600DD" w:rsidRPr="008C620A">
        <w:rPr>
          <w:rFonts w:ascii="Arial" w:hAnsi="Arial" w:cs="Arial"/>
        </w:rPr>
        <w:t xml:space="preserve">la </w:t>
      </w:r>
      <w:r w:rsidR="005600DD" w:rsidRPr="003C5B23">
        <w:rPr>
          <w:rFonts w:ascii="Arial" w:hAnsi="Arial" w:cs="Arial"/>
          <w:b/>
          <w:bCs/>
        </w:rPr>
        <w:t>confiance de la population</w:t>
      </w:r>
      <w:r w:rsidR="005600DD" w:rsidRPr="008C620A">
        <w:rPr>
          <w:rFonts w:ascii="Arial" w:hAnsi="Arial" w:cs="Arial"/>
        </w:rPr>
        <w:t xml:space="preserve"> dans les pouvoirs locaux</w:t>
      </w:r>
      <w:r w:rsidR="00CF53D6" w:rsidRPr="008C620A">
        <w:rPr>
          <w:rFonts w:ascii="Arial" w:hAnsi="Arial" w:cs="Arial"/>
        </w:rPr>
        <w:t xml:space="preserve"> </w:t>
      </w:r>
      <w:r w:rsidR="005600DD" w:rsidRPr="008C620A">
        <w:rPr>
          <w:rFonts w:ascii="Arial" w:hAnsi="Arial" w:cs="Arial"/>
        </w:rPr>
        <w:t>est toujours bien présente.  </w:t>
      </w:r>
    </w:p>
    <w:p w14:paraId="1182E37A" w14:textId="435DDD84" w:rsidR="005600DD" w:rsidRPr="008C620A" w:rsidRDefault="005600DD" w:rsidP="008C620A">
      <w:pPr>
        <w:jc w:val="both"/>
        <w:textAlignment w:val="baseline"/>
        <w:rPr>
          <w:rFonts w:ascii="Arial" w:hAnsi="Arial" w:cs="Arial"/>
        </w:rPr>
      </w:pPr>
      <w:r w:rsidRPr="003C5B23">
        <w:rPr>
          <w:rFonts w:ascii="Arial" w:hAnsi="Arial" w:cs="Arial"/>
          <w:b/>
          <w:bCs/>
        </w:rPr>
        <w:t>En 2017</w:t>
      </w:r>
      <w:r w:rsidRPr="008C620A">
        <w:rPr>
          <w:rFonts w:ascii="Arial" w:hAnsi="Arial" w:cs="Arial"/>
        </w:rPr>
        <w:t xml:space="preserve">, </w:t>
      </w:r>
      <w:r w:rsidR="009926A9" w:rsidRPr="008C620A">
        <w:rPr>
          <w:rFonts w:ascii="Arial" w:hAnsi="Arial" w:cs="Arial"/>
        </w:rPr>
        <w:t>l’Union</w:t>
      </w:r>
      <w:r w:rsidRPr="008C620A">
        <w:rPr>
          <w:rFonts w:ascii="Arial" w:hAnsi="Arial" w:cs="Arial"/>
        </w:rPr>
        <w:t xml:space="preserve"> avait réalisé une enquête sur la manière dont les villes et communes étaient perçues par leurs citoyens</w:t>
      </w:r>
      <w:r w:rsidRPr="008C620A">
        <w:rPr>
          <w:rStyle w:val="Appelnotedebasdep"/>
          <w:rFonts w:ascii="Arial" w:hAnsi="Arial" w:cs="Arial"/>
          <w:sz w:val="22"/>
        </w:rPr>
        <w:footnoteReference w:id="3"/>
      </w:r>
      <w:r w:rsidRPr="008C620A">
        <w:rPr>
          <w:rFonts w:ascii="Arial" w:hAnsi="Arial" w:cs="Arial"/>
        </w:rPr>
        <w:t>. Il en était ressorti une « cotation » de 6 sur 10 pour le Bourgmestre et de 7 sur 10 pour les services rendus par les services communaux. </w:t>
      </w:r>
    </w:p>
    <w:p w14:paraId="4EAA9B07" w14:textId="393036F6" w:rsidR="005600DD" w:rsidRPr="008C620A" w:rsidRDefault="005600D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>En 2021, les résultats du Grand Baromètre du Soir allaient dans le même sens</w:t>
      </w:r>
      <w:r w:rsidR="00012DAA" w:rsidRPr="008C620A">
        <w:rPr>
          <w:rFonts w:ascii="Arial" w:hAnsi="Arial" w:cs="Arial"/>
        </w:rPr>
        <w:t>, et comme le soulignait Eric Deffet</w:t>
      </w:r>
      <w:r w:rsidRPr="008C620A">
        <w:rPr>
          <w:rFonts w:ascii="Arial" w:hAnsi="Arial" w:cs="Arial"/>
        </w:rPr>
        <w:t> : « </w:t>
      </w:r>
      <w:r w:rsidRPr="008C620A">
        <w:rPr>
          <w:rFonts w:ascii="Arial" w:hAnsi="Arial" w:cs="Arial"/>
          <w:i/>
          <w:iCs/>
        </w:rPr>
        <w:t>Les citoyens ont apprécié le travail des Bourgmestres lors des jours funestes de juillet qui ont vu l’eau envahir 209 des 262 communes wallonnes, à des degrés très divers, il est vrai. </w:t>
      </w:r>
      <w:r w:rsidRPr="008C620A">
        <w:rPr>
          <w:rFonts w:ascii="Arial" w:hAnsi="Arial" w:cs="Arial"/>
        </w:rPr>
        <w:t> </w:t>
      </w:r>
    </w:p>
    <w:p w14:paraId="5F0D46FC" w14:textId="33354067" w:rsidR="005600DD" w:rsidRPr="008C620A" w:rsidRDefault="005600D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  <w:i/>
          <w:iCs/>
        </w:rPr>
        <w:t>Pas moins de 62 % des personnes interrogées saluent leur action durant les inondations et les jours qui ont suivi la catastrophe. </w:t>
      </w:r>
      <w:r w:rsidRPr="008C620A">
        <w:rPr>
          <w:rFonts w:ascii="Arial" w:hAnsi="Arial" w:cs="Arial"/>
        </w:rPr>
        <w:t> </w:t>
      </w:r>
    </w:p>
    <w:p w14:paraId="29C1084D" w14:textId="638A2170" w:rsidR="005600DD" w:rsidRPr="008C620A" w:rsidRDefault="005600D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  <w:i/>
          <w:iCs/>
        </w:rPr>
        <w:lastRenderedPageBreak/>
        <w:t>Si on se limite au pouvoir politique, le Gouvernement régional d’Elio Di Rupo (31 % de personnes satisfaites) et le Gouvernement fédéral d’Alexander De Croo (34 %) arrivent loin derrière les élus locaux, sur les épaules desquels les sinistrés ont pu largement s’appuyer</w:t>
      </w:r>
      <w:r w:rsidRPr="008C620A">
        <w:rPr>
          <w:rFonts w:ascii="Arial" w:hAnsi="Arial" w:cs="Arial"/>
        </w:rPr>
        <w:t> »</w:t>
      </w:r>
      <w:r w:rsidRPr="008C620A">
        <w:rPr>
          <w:rStyle w:val="Appelnotedebasdep"/>
          <w:rFonts w:ascii="Arial" w:hAnsi="Arial" w:cs="Arial"/>
          <w:sz w:val="22"/>
        </w:rPr>
        <w:footnoteReference w:id="4"/>
      </w:r>
      <w:r w:rsidRPr="008C620A">
        <w:rPr>
          <w:rFonts w:ascii="Arial" w:hAnsi="Arial" w:cs="Arial"/>
        </w:rPr>
        <w:t> .</w:t>
      </w:r>
    </w:p>
    <w:p w14:paraId="6D684CDC" w14:textId="77777777" w:rsidR="005600DD" w:rsidRPr="008C620A" w:rsidRDefault="005600DD" w:rsidP="008C6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EDD28B8" w14:textId="427596C8" w:rsidR="000D1092" w:rsidRPr="008C620A" w:rsidRDefault="00C40B15" w:rsidP="008C6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620A">
        <w:rPr>
          <w:rFonts w:ascii="Arial" w:hAnsi="Arial" w:cs="Arial"/>
          <w:sz w:val="22"/>
          <w:szCs w:val="22"/>
        </w:rPr>
        <w:t>Plus près de nous, e</w:t>
      </w:r>
      <w:r w:rsidR="005600DD" w:rsidRPr="008C620A">
        <w:rPr>
          <w:rFonts w:ascii="Arial" w:hAnsi="Arial" w:cs="Arial"/>
          <w:sz w:val="22"/>
          <w:szCs w:val="22"/>
        </w:rPr>
        <w:t xml:space="preserve">n </w:t>
      </w:r>
      <w:r w:rsidR="005600DD" w:rsidRPr="00090A74">
        <w:rPr>
          <w:rFonts w:ascii="Arial" w:hAnsi="Arial" w:cs="Arial"/>
          <w:b/>
          <w:bCs/>
          <w:sz w:val="22"/>
          <w:szCs w:val="22"/>
        </w:rPr>
        <w:t>février 2024</w:t>
      </w:r>
      <w:r w:rsidR="005600DD" w:rsidRPr="008C620A">
        <w:rPr>
          <w:rFonts w:ascii="Arial" w:hAnsi="Arial" w:cs="Arial"/>
          <w:sz w:val="22"/>
          <w:szCs w:val="22"/>
        </w:rPr>
        <w:t xml:space="preserve">, l’IWEPS a sorti son </w:t>
      </w:r>
      <w:r w:rsidR="005600DD" w:rsidRPr="00090A74">
        <w:rPr>
          <w:rFonts w:ascii="Arial" w:hAnsi="Arial" w:cs="Arial"/>
          <w:b/>
          <w:bCs/>
          <w:sz w:val="22"/>
          <w:szCs w:val="22"/>
        </w:rPr>
        <w:t>Baromètre social de la Wallonie</w:t>
      </w:r>
      <w:r w:rsidR="000D1092" w:rsidRPr="008C620A">
        <w:rPr>
          <w:rFonts w:ascii="Arial" w:hAnsi="Arial" w:cs="Arial"/>
          <w:sz w:val="22"/>
          <w:szCs w:val="22"/>
        </w:rPr>
        <w:t xml:space="preserve">. On y voit « plonger » </w:t>
      </w:r>
      <w:r w:rsidR="00172CD2" w:rsidRPr="008C620A">
        <w:rPr>
          <w:rFonts w:ascii="Arial" w:hAnsi="Arial" w:cs="Arial"/>
          <w:sz w:val="22"/>
          <w:szCs w:val="22"/>
        </w:rPr>
        <w:t>le pourcentage de confiance envers les institutions politiques</w:t>
      </w:r>
      <w:r w:rsidR="001A44EA" w:rsidRPr="008C620A">
        <w:rPr>
          <w:rFonts w:ascii="Arial" w:hAnsi="Arial" w:cs="Arial"/>
          <w:sz w:val="22"/>
          <w:szCs w:val="22"/>
        </w:rPr>
        <w:t>, comme vous pouvez le voir sur le présent slide.</w:t>
      </w:r>
    </w:p>
    <w:p w14:paraId="5BA69516" w14:textId="77777777" w:rsidR="00172CD2" w:rsidRPr="008C620A" w:rsidRDefault="00172CD2" w:rsidP="008C6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B8E8D43" w14:textId="77777777" w:rsidR="005600DD" w:rsidRPr="00F63ACB" w:rsidRDefault="005600DD" w:rsidP="008C620A">
      <w:pPr>
        <w:jc w:val="both"/>
        <w:rPr>
          <w:rFonts w:ascii="Arial" w:hAnsi="Arial" w:cs="Arial"/>
          <w:b/>
          <w:bCs/>
        </w:rPr>
      </w:pPr>
      <w:r w:rsidRPr="008C620A">
        <w:rPr>
          <w:rFonts w:ascii="Arial" w:hAnsi="Arial" w:cs="Arial"/>
        </w:rPr>
        <w:t xml:space="preserve">Dans ce contexte pour le moins difficile pour le monde politique, émergent les résultats du pouvoir de proximité qu’est la commune : en moyenne, </w:t>
      </w:r>
      <w:r w:rsidRPr="00F63ACB">
        <w:rPr>
          <w:rFonts w:ascii="Arial" w:hAnsi="Arial" w:cs="Arial"/>
          <w:b/>
          <w:bCs/>
        </w:rPr>
        <w:t>62 % des citoyens font encore confiance à l’institution communale</w:t>
      </w:r>
      <w:r w:rsidRPr="00F63ACB">
        <w:rPr>
          <w:rStyle w:val="Appelnotedebasdep"/>
          <w:rFonts w:ascii="Arial" w:hAnsi="Arial" w:cs="Arial"/>
          <w:b/>
          <w:bCs/>
          <w:sz w:val="22"/>
        </w:rPr>
        <w:footnoteReference w:id="5"/>
      </w:r>
      <w:r w:rsidRPr="00F63ACB">
        <w:rPr>
          <w:rFonts w:ascii="Arial" w:hAnsi="Arial" w:cs="Arial"/>
          <w:b/>
          <w:bCs/>
        </w:rPr>
        <w:t> :</w:t>
      </w:r>
    </w:p>
    <w:p w14:paraId="55BF0A64" w14:textId="77777777" w:rsidR="005600DD" w:rsidRPr="008C620A" w:rsidRDefault="005600DD" w:rsidP="008C620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69 % à l’administration communale, </w:t>
      </w:r>
    </w:p>
    <w:p w14:paraId="1CFE838F" w14:textId="77777777" w:rsidR="005600DD" w:rsidRPr="008C620A" w:rsidRDefault="005600DD" w:rsidP="008C620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59 % au Conseil communal, </w:t>
      </w:r>
    </w:p>
    <w:p w14:paraId="6B09C7A2" w14:textId="77777777" w:rsidR="005600DD" w:rsidRPr="008C620A" w:rsidRDefault="005600DD" w:rsidP="008C620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>et 58 % au Bourgmestre.</w:t>
      </w:r>
    </w:p>
    <w:p w14:paraId="713C8504" w14:textId="77777777" w:rsidR="005600DD" w:rsidRPr="008C620A" w:rsidRDefault="005600DD" w:rsidP="008C62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73A3C"/>
          <w:sz w:val="22"/>
          <w:szCs w:val="22"/>
        </w:rPr>
      </w:pPr>
    </w:p>
    <w:p w14:paraId="39C7CB56" w14:textId="77777777" w:rsidR="005600DD" w:rsidRPr="008C620A" w:rsidRDefault="005600D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Ainsi, </w:t>
      </w:r>
      <w:r w:rsidRPr="000F3200">
        <w:rPr>
          <w:rFonts w:ascii="Arial" w:hAnsi="Arial" w:cs="Arial"/>
          <w:b/>
          <w:bCs/>
        </w:rPr>
        <w:t>la confiance</w:t>
      </w:r>
      <w:r w:rsidRPr="008C620A">
        <w:rPr>
          <w:rFonts w:ascii="Arial" w:hAnsi="Arial" w:cs="Arial"/>
        </w:rPr>
        <w:t xml:space="preserve"> que les citoyens mettent dans les élus locaux se mesure désormais à l’aune de la </w:t>
      </w:r>
      <w:r w:rsidRPr="000F3200">
        <w:rPr>
          <w:rFonts w:ascii="Arial" w:hAnsi="Arial" w:cs="Arial"/>
          <w:b/>
          <w:bCs/>
        </w:rPr>
        <w:t>perte de confiance</w:t>
      </w:r>
      <w:r w:rsidRPr="008C620A">
        <w:rPr>
          <w:rFonts w:ascii="Arial" w:hAnsi="Arial" w:cs="Arial"/>
        </w:rPr>
        <w:t xml:space="preserve"> dans les autres niveaux de pouvoirs. </w:t>
      </w:r>
    </w:p>
    <w:p w14:paraId="55A121D1" w14:textId="2E600873" w:rsidR="005600DD" w:rsidRPr="0009342F" w:rsidRDefault="00A32718" w:rsidP="008C620A">
      <w:pPr>
        <w:jc w:val="both"/>
        <w:textAlignment w:val="baseline"/>
        <w:rPr>
          <w:rFonts w:ascii="Arial" w:hAnsi="Arial" w:cs="Arial"/>
          <w:b/>
          <w:bCs/>
        </w:rPr>
      </w:pPr>
      <w:r w:rsidRPr="009C513D">
        <w:rPr>
          <w:rFonts w:ascii="Arial" w:hAnsi="Arial" w:cs="Arial"/>
          <w:highlight w:val="cyan"/>
        </w:rPr>
        <w:t>SLIDE</w:t>
      </w:r>
      <w:r w:rsidR="008821B9">
        <w:rPr>
          <w:rFonts w:ascii="Arial" w:hAnsi="Arial" w:cs="Arial"/>
        </w:rPr>
        <w:t xml:space="preserve"> 13</w:t>
      </w:r>
      <w:r w:rsidRPr="008C620A">
        <w:rPr>
          <w:rFonts w:ascii="Arial" w:hAnsi="Arial" w:cs="Arial"/>
        </w:rPr>
        <w:t xml:space="preserve"> </w:t>
      </w:r>
      <w:r w:rsidR="00BC3744" w:rsidRPr="008C620A">
        <w:rPr>
          <w:rFonts w:ascii="Arial" w:hAnsi="Arial" w:cs="Arial"/>
        </w:rPr>
        <w:t>Ces autorités</w:t>
      </w:r>
      <w:r w:rsidR="005600DD" w:rsidRPr="008C620A">
        <w:rPr>
          <w:rFonts w:ascii="Arial" w:hAnsi="Arial" w:cs="Arial"/>
        </w:rPr>
        <w:t xml:space="preserve"> apparaissent </w:t>
      </w:r>
      <w:r w:rsidR="005600DD" w:rsidRPr="0009342F">
        <w:rPr>
          <w:rFonts w:ascii="Arial" w:hAnsi="Arial" w:cs="Arial"/>
          <w:b/>
          <w:bCs/>
        </w:rPr>
        <w:t>trop peu intelligibles</w:t>
      </w:r>
      <w:r w:rsidR="00BC3744" w:rsidRPr="008C620A">
        <w:rPr>
          <w:rFonts w:ascii="Arial" w:hAnsi="Arial" w:cs="Arial"/>
        </w:rPr>
        <w:t>. Leur m</w:t>
      </w:r>
      <w:r w:rsidR="005600DD" w:rsidRPr="008C620A">
        <w:rPr>
          <w:rFonts w:ascii="Arial" w:hAnsi="Arial" w:cs="Arial"/>
        </w:rPr>
        <w:t xml:space="preserve">essage </w:t>
      </w:r>
      <w:r w:rsidR="00BC3744" w:rsidRPr="008C620A">
        <w:rPr>
          <w:rFonts w:ascii="Arial" w:hAnsi="Arial" w:cs="Arial"/>
        </w:rPr>
        <w:t>appar</w:t>
      </w:r>
      <w:r w:rsidR="00C93EC4" w:rsidRPr="008C620A">
        <w:rPr>
          <w:rFonts w:ascii="Arial" w:hAnsi="Arial" w:cs="Arial"/>
        </w:rPr>
        <w:t>a</w:t>
      </w:r>
      <w:r w:rsidR="00BC3744" w:rsidRPr="008C620A">
        <w:rPr>
          <w:rFonts w:ascii="Arial" w:hAnsi="Arial" w:cs="Arial"/>
        </w:rPr>
        <w:t xml:space="preserve">it </w:t>
      </w:r>
      <w:r w:rsidR="005600DD" w:rsidRPr="0009342F">
        <w:rPr>
          <w:rFonts w:ascii="Arial" w:hAnsi="Arial" w:cs="Arial"/>
          <w:b/>
          <w:bCs/>
        </w:rPr>
        <w:t xml:space="preserve">brouillé </w:t>
      </w:r>
      <w:r w:rsidR="005600DD" w:rsidRPr="008C620A">
        <w:rPr>
          <w:rFonts w:ascii="Arial" w:hAnsi="Arial" w:cs="Arial"/>
        </w:rPr>
        <w:t xml:space="preserve">dans un paysage politique complexe au sein d’un Etat fédéré jugé compliqué, le tout mâtiné des messages contradictoires, simplistes, orientés ou résolument mal intentionnés des </w:t>
      </w:r>
      <w:r w:rsidR="005600DD" w:rsidRPr="0009342F">
        <w:rPr>
          <w:rFonts w:ascii="Arial" w:hAnsi="Arial" w:cs="Arial"/>
          <w:b/>
          <w:bCs/>
        </w:rPr>
        <w:t>réseaux sociaux …</w:t>
      </w:r>
    </w:p>
    <w:p w14:paraId="58D3B4BC" w14:textId="499F54CB" w:rsidR="005600DD" w:rsidRPr="008C620A" w:rsidRDefault="005600D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Ces lieux de </w:t>
      </w:r>
      <w:r w:rsidR="00AA154D">
        <w:rPr>
          <w:rFonts w:ascii="Arial" w:hAnsi="Arial" w:cs="Arial"/>
        </w:rPr>
        <w:t>pouvoir politique</w:t>
      </w:r>
      <w:r w:rsidRPr="008C620A">
        <w:rPr>
          <w:rFonts w:ascii="Arial" w:hAnsi="Arial" w:cs="Arial"/>
        </w:rPr>
        <w:t xml:space="preserve"> apparaissent comme </w:t>
      </w:r>
      <w:r w:rsidRPr="0009342F">
        <w:rPr>
          <w:rFonts w:ascii="Arial" w:hAnsi="Arial" w:cs="Arial"/>
          <w:b/>
          <w:bCs/>
        </w:rPr>
        <w:t>de plus en plus éloignés</w:t>
      </w:r>
      <w:r w:rsidRPr="008C620A">
        <w:rPr>
          <w:rFonts w:ascii="Arial" w:hAnsi="Arial" w:cs="Arial"/>
        </w:rPr>
        <w:t xml:space="preserve"> et leurs décisions sont parfois marquées d’une réelle incompréhension dans le chef de ceux auxquels elles s’adressent.  </w:t>
      </w:r>
    </w:p>
    <w:p w14:paraId="011F5234" w14:textId="77777777" w:rsidR="00AA154D" w:rsidRDefault="005600D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Tandis que </w:t>
      </w:r>
      <w:r w:rsidRPr="00AA154D">
        <w:rPr>
          <w:rFonts w:ascii="Arial" w:hAnsi="Arial" w:cs="Arial"/>
          <w:b/>
          <w:bCs/>
        </w:rPr>
        <w:t>l’action locale</w:t>
      </w:r>
      <w:r w:rsidRPr="008C620A">
        <w:rPr>
          <w:rFonts w:ascii="Arial" w:hAnsi="Arial" w:cs="Arial"/>
        </w:rPr>
        <w:t>, elle, continue d’être appréciée car proche, visible et compréhensible.  </w:t>
      </w:r>
    </w:p>
    <w:p w14:paraId="0A93137D" w14:textId="0084C8FD" w:rsidR="00602FE5" w:rsidRPr="008C620A" w:rsidRDefault="005600DD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Il s’agit là d’un </w:t>
      </w:r>
      <w:r w:rsidR="00602FE5" w:rsidRPr="008C620A">
        <w:rPr>
          <w:rFonts w:ascii="Arial" w:hAnsi="Arial" w:cs="Arial"/>
        </w:rPr>
        <w:t xml:space="preserve">réel </w:t>
      </w:r>
      <w:r w:rsidRPr="00AA154D">
        <w:rPr>
          <w:rFonts w:ascii="Arial" w:hAnsi="Arial" w:cs="Arial"/>
          <w:b/>
          <w:bCs/>
        </w:rPr>
        <w:t xml:space="preserve">appel </w:t>
      </w:r>
      <w:r w:rsidR="00602FE5" w:rsidRPr="00AA154D">
        <w:rPr>
          <w:rFonts w:ascii="Arial" w:hAnsi="Arial" w:cs="Arial"/>
          <w:b/>
          <w:bCs/>
        </w:rPr>
        <w:t xml:space="preserve">de la population, d’un plébiscite même, </w:t>
      </w:r>
      <w:r w:rsidRPr="00AA154D">
        <w:rPr>
          <w:rFonts w:ascii="Arial" w:hAnsi="Arial" w:cs="Arial"/>
          <w:b/>
          <w:bCs/>
        </w:rPr>
        <w:t>pour une démocratie à taille humaine</w:t>
      </w:r>
      <w:r w:rsidRPr="008C620A">
        <w:rPr>
          <w:rFonts w:ascii="Arial" w:hAnsi="Arial" w:cs="Arial"/>
        </w:rPr>
        <w:t xml:space="preserve"> et une </w:t>
      </w:r>
      <w:r w:rsidRPr="00AA154D">
        <w:rPr>
          <w:rFonts w:ascii="Arial" w:hAnsi="Arial" w:cs="Arial"/>
          <w:b/>
          <w:bCs/>
        </w:rPr>
        <w:t>gouvernance de proximité</w:t>
      </w:r>
      <w:r w:rsidR="007334B4" w:rsidRPr="008C620A">
        <w:rPr>
          <w:rFonts w:ascii="Arial" w:hAnsi="Arial" w:cs="Arial"/>
        </w:rPr>
        <w:t xml:space="preserve">, au sein de laquelle la,le Bourgmestre joue un </w:t>
      </w:r>
      <w:r w:rsidR="007334B4" w:rsidRPr="00AA154D">
        <w:rPr>
          <w:rFonts w:ascii="Arial" w:hAnsi="Arial" w:cs="Arial"/>
          <w:b/>
          <w:bCs/>
        </w:rPr>
        <w:t>rôle catalyseur</w:t>
      </w:r>
      <w:r w:rsidR="007334B4" w:rsidRPr="008C620A">
        <w:rPr>
          <w:rFonts w:ascii="Arial" w:hAnsi="Arial" w:cs="Arial"/>
        </w:rPr>
        <w:t xml:space="preserve"> essentiel.</w:t>
      </w:r>
    </w:p>
    <w:p w14:paraId="5466BE50" w14:textId="081D0138" w:rsidR="00BD3CA7" w:rsidRPr="008C620A" w:rsidRDefault="002E59F6" w:rsidP="008C620A">
      <w:p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32106D">
        <w:rPr>
          <w:rFonts w:ascii="Arial" w:hAnsi="Arial" w:cs="Arial"/>
        </w:rPr>
        <w:t xml:space="preserve"> 14</w:t>
      </w:r>
      <w:r w:rsidRPr="008C620A">
        <w:rPr>
          <w:rFonts w:ascii="Arial" w:hAnsi="Arial" w:cs="Arial"/>
        </w:rPr>
        <w:t xml:space="preserve"> </w:t>
      </w:r>
      <w:r w:rsidR="00BD3CA7" w:rsidRPr="008C620A">
        <w:rPr>
          <w:rFonts w:ascii="Arial" w:hAnsi="Arial" w:cs="Arial"/>
        </w:rPr>
        <w:t xml:space="preserve">On ne cachera pas bien entendu toute </w:t>
      </w:r>
      <w:r w:rsidR="00BD3CA7" w:rsidRPr="008C620A">
        <w:rPr>
          <w:rFonts w:ascii="Arial" w:hAnsi="Arial" w:cs="Arial"/>
          <w:b/>
          <w:bCs/>
        </w:rPr>
        <w:t xml:space="preserve">la difficulté </w:t>
      </w:r>
      <w:r w:rsidR="00E3063D" w:rsidRPr="008C620A">
        <w:rPr>
          <w:rFonts w:ascii="Arial" w:hAnsi="Arial" w:cs="Arial"/>
          <w:b/>
          <w:bCs/>
        </w:rPr>
        <w:t>du mayorat</w:t>
      </w:r>
      <w:r w:rsidR="00E3063D" w:rsidRPr="008C620A">
        <w:rPr>
          <w:rFonts w:ascii="Arial" w:hAnsi="Arial" w:cs="Arial"/>
        </w:rPr>
        <w:t xml:space="preserve"> à commencer par l’extension des missions (Madame S</w:t>
      </w:r>
      <w:r w:rsidR="00493205">
        <w:rPr>
          <w:rFonts w:ascii="Arial" w:hAnsi="Arial" w:cs="Arial"/>
        </w:rPr>
        <w:t>ylvie SMOOS</w:t>
      </w:r>
      <w:r w:rsidR="00E3063D" w:rsidRPr="008C620A">
        <w:rPr>
          <w:rFonts w:ascii="Arial" w:hAnsi="Arial" w:cs="Arial"/>
        </w:rPr>
        <w:t xml:space="preserve"> </w:t>
      </w:r>
      <w:r w:rsidR="00197DE6" w:rsidRPr="008C620A">
        <w:rPr>
          <w:rFonts w:ascii="Arial" w:hAnsi="Arial" w:cs="Arial"/>
        </w:rPr>
        <w:t xml:space="preserve">a axé son intervention sur </w:t>
      </w:r>
      <w:r w:rsidR="00572DB9" w:rsidRPr="008C620A">
        <w:rPr>
          <w:rFonts w:ascii="Arial" w:hAnsi="Arial" w:cs="Arial"/>
        </w:rPr>
        <w:t>ce</w:t>
      </w:r>
      <w:r w:rsidR="00EC7CE8">
        <w:rPr>
          <w:rFonts w:ascii="Arial" w:hAnsi="Arial" w:cs="Arial"/>
        </w:rPr>
        <w:t xml:space="preserve"> sujet</w:t>
      </w:r>
      <w:r w:rsidR="00572DB9" w:rsidRPr="008C620A">
        <w:rPr>
          <w:rFonts w:ascii="Arial" w:hAnsi="Arial" w:cs="Arial"/>
        </w:rPr>
        <w:t>) et la responsabilité importante liée à la fonction (Monsieur</w:t>
      </w:r>
      <w:r w:rsidR="00493205">
        <w:rPr>
          <w:rFonts w:ascii="Arial" w:hAnsi="Arial" w:cs="Arial"/>
        </w:rPr>
        <w:t xml:space="preserve"> Olivier BINET, Inspecteur commercial chez</w:t>
      </w:r>
      <w:r w:rsidR="00572DB9" w:rsidRPr="008C620A">
        <w:rPr>
          <w:rFonts w:ascii="Arial" w:hAnsi="Arial" w:cs="Arial"/>
        </w:rPr>
        <w:t xml:space="preserve">Ethias </w:t>
      </w:r>
      <w:r w:rsidR="00777225" w:rsidRPr="008C620A">
        <w:rPr>
          <w:rFonts w:ascii="Arial" w:hAnsi="Arial" w:cs="Arial"/>
        </w:rPr>
        <w:t xml:space="preserve">en fera le </w:t>
      </w:r>
      <w:r w:rsidR="0082269B">
        <w:rPr>
          <w:rFonts w:ascii="Arial" w:hAnsi="Arial" w:cs="Arial"/>
        </w:rPr>
        <w:t xml:space="preserve">tour </w:t>
      </w:r>
      <w:r w:rsidR="00777225" w:rsidRPr="008C620A">
        <w:rPr>
          <w:rFonts w:ascii="Arial" w:hAnsi="Arial" w:cs="Arial"/>
        </w:rPr>
        <w:t>dans quelques minutes)</w:t>
      </w:r>
      <w:r w:rsidR="00493205">
        <w:rPr>
          <w:rFonts w:ascii="Arial" w:hAnsi="Arial" w:cs="Arial"/>
        </w:rPr>
        <w:t>qui a, cependant, une bonne nouvelle à nous annoncer.</w:t>
      </w:r>
    </w:p>
    <w:p w14:paraId="44274C8F" w14:textId="2FA3F870" w:rsidR="009B5353" w:rsidRPr="008C620A" w:rsidRDefault="002E59F6" w:rsidP="008C620A">
      <w:pPr>
        <w:jc w:val="both"/>
        <w:textAlignment w:val="baseline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32106D">
        <w:rPr>
          <w:rFonts w:ascii="Arial" w:hAnsi="Arial" w:cs="Arial"/>
        </w:rPr>
        <w:t xml:space="preserve"> 15</w:t>
      </w:r>
      <w:r w:rsidRPr="008C620A">
        <w:rPr>
          <w:rFonts w:ascii="Arial" w:hAnsi="Arial" w:cs="Arial"/>
        </w:rPr>
        <w:t xml:space="preserve"> </w:t>
      </w:r>
      <w:r w:rsidR="00777225" w:rsidRPr="008C620A">
        <w:rPr>
          <w:rFonts w:ascii="Arial" w:hAnsi="Arial" w:cs="Arial"/>
        </w:rPr>
        <w:t xml:space="preserve">Notre enquête de 2023 sur le « blues des élus » a </w:t>
      </w:r>
      <w:r w:rsidR="009B5353" w:rsidRPr="008C620A">
        <w:rPr>
          <w:rFonts w:ascii="Arial" w:hAnsi="Arial" w:cs="Arial"/>
        </w:rPr>
        <w:t xml:space="preserve">aussi </w:t>
      </w:r>
      <w:r w:rsidR="00777225" w:rsidRPr="008C620A">
        <w:rPr>
          <w:rFonts w:ascii="Arial" w:hAnsi="Arial" w:cs="Arial"/>
        </w:rPr>
        <w:t>bien mis en avant</w:t>
      </w:r>
      <w:r w:rsidR="009B5353" w:rsidRPr="008C620A">
        <w:rPr>
          <w:rFonts w:ascii="Arial" w:hAnsi="Arial" w:cs="Arial"/>
        </w:rPr>
        <w:t> :</w:t>
      </w:r>
    </w:p>
    <w:p w14:paraId="429B256D" w14:textId="77777777" w:rsidR="009B5353" w:rsidRPr="008C620A" w:rsidRDefault="005A1406" w:rsidP="008C620A">
      <w:pPr>
        <w:pStyle w:val="Paragraphedeliste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 </w:t>
      </w:r>
      <w:r w:rsidRPr="00FC6801">
        <w:rPr>
          <w:rFonts w:ascii="Arial" w:hAnsi="Arial" w:cs="Arial"/>
          <w:b/>
          <w:bCs/>
        </w:rPr>
        <w:t>l’ultra disponibilité</w:t>
      </w:r>
      <w:r w:rsidRPr="008C620A">
        <w:rPr>
          <w:rFonts w:ascii="Arial" w:hAnsi="Arial" w:cs="Arial"/>
        </w:rPr>
        <w:t xml:space="preserve"> du Bourgmestre</w:t>
      </w:r>
      <w:r w:rsidR="00CA1328" w:rsidRPr="008C620A">
        <w:rPr>
          <w:rFonts w:ascii="Arial" w:hAnsi="Arial" w:cs="Arial"/>
        </w:rPr>
        <w:t xml:space="preserve">, </w:t>
      </w:r>
    </w:p>
    <w:p w14:paraId="3B42D551" w14:textId="5D8799C0" w:rsidR="009B5353" w:rsidRPr="008C620A" w:rsidRDefault="008B2A4C" w:rsidP="008C620A">
      <w:pPr>
        <w:pStyle w:val="Paragraphedeliste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>l</w:t>
      </w:r>
      <w:r w:rsidR="00CA1328" w:rsidRPr="008C620A">
        <w:rPr>
          <w:rFonts w:ascii="Arial" w:hAnsi="Arial" w:cs="Arial"/>
        </w:rPr>
        <w:t xml:space="preserve">a difficulté à conserver un </w:t>
      </w:r>
      <w:r w:rsidR="00CA1328" w:rsidRPr="00FC6801">
        <w:rPr>
          <w:rFonts w:ascii="Arial" w:hAnsi="Arial" w:cs="Arial"/>
          <w:b/>
          <w:bCs/>
        </w:rPr>
        <w:t>équilibre « vie professionnelle- vie privée »</w:t>
      </w:r>
      <w:r w:rsidR="00CA1328" w:rsidRPr="008C620A">
        <w:rPr>
          <w:rFonts w:ascii="Arial" w:hAnsi="Arial" w:cs="Arial"/>
        </w:rPr>
        <w:t xml:space="preserve"> (surtout pour les dames</w:t>
      </w:r>
      <w:r w:rsidR="009B5353" w:rsidRPr="008C620A">
        <w:rPr>
          <w:rFonts w:ascii="Arial" w:hAnsi="Arial" w:cs="Arial"/>
        </w:rPr>
        <w:t>, oui, il reste encore beaucoup à faire pour l’égalité des genres en politique) ;</w:t>
      </w:r>
    </w:p>
    <w:p w14:paraId="68732A48" w14:textId="77777777" w:rsidR="009B5353" w:rsidRPr="008C620A" w:rsidRDefault="004A5CB4" w:rsidP="008C620A">
      <w:pPr>
        <w:pStyle w:val="Paragraphedeliste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l’inexorable glissement de certain.e vers le </w:t>
      </w:r>
      <w:r w:rsidRPr="00FC6801">
        <w:rPr>
          <w:rFonts w:ascii="Arial" w:hAnsi="Arial" w:cs="Arial"/>
          <w:b/>
          <w:bCs/>
        </w:rPr>
        <w:t>burn out</w:t>
      </w:r>
      <w:r w:rsidR="009B5353" w:rsidRPr="008C620A">
        <w:rPr>
          <w:rFonts w:ascii="Arial" w:hAnsi="Arial" w:cs="Arial"/>
        </w:rPr>
        <w:t> ;</w:t>
      </w:r>
    </w:p>
    <w:p w14:paraId="015CFB64" w14:textId="0DC64807" w:rsidR="009B5353" w:rsidRPr="008C620A" w:rsidRDefault="00B65A1B" w:rsidP="008C620A">
      <w:pPr>
        <w:pStyle w:val="Paragraphedeliste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la </w:t>
      </w:r>
      <w:r w:rsidRPr="00FC6801">
        <w:rPr>
          <w:rFonts w:ascii="Arial" w:hAnsi="Arial" w:cs="Arial"/>
          <w:b/>
          <w:bCs/>
        </w:rPr>
        <w:t>violence</w:t>
      </w:r>
      <w:r w:rsidRPr="008C620A">
        <w:rPr>
          <w:rFonts w:ascii="Arial" w:hAnsi="Arial" w:cs="Arial"/>
        </w:rPr>
        <w:t xml:space="preserve"> des </w:t>
      </w:r>
      <w:r w:rsidRPr="00FC6801">
        <w:rPr>
          <w:rFonts w:ascii="Arial" w:hAnsi="Arial" w:cs="Arial"/>
          <w:b/>
          <w:bCs/>
        </w:rPr>
        <w:t>réseaux sociaux</w:t>
      </w:r>
      <w:r w:rsidRPr="008C620A">
        <w:rPr>
          <w:rFonts w:ascii="Arial" w:hAnsi="Arial" w:cs="Arial"/>
        </w:rPr>
        <w:t xml:space="preserve"> à leur égard</w:t>
      </w:r>
      <w:r w:rsidR="009B5353" w:rsidRPr="008C620A">
        <w:rPr>
          <w:rFonts w:ascii="Arial" w:hAnsi="Arial" w:cs="Arial"/>
        </w:rPr>
        <w:t> ;</w:t>
      </w:r>
    </w:p>
    <w:p w14:paraId="349FE715" w14:textId="52E6F54A" w:rsidR="00777225" w:rsidRPr="008C620A" w:rsidRDefault="00B65A1B" w:rsidP="008C620A">
      <w:pPr>
        <w:pStyle w:val="Paragraphedeliste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voire la </w:t>
      </w:r>
      <w:r w:rsidRPr="00FC6801">
        <w:rPr>
          <w:rFonts w:ascii="Arial" w:hAnsi="Arial" w:cs="Arial"/>
          <w:b/>
          <w:bCs/>
        </w:rPr>
        <w:t>violence tout court</w:t>
      </w:r>
      <w:r w:rsidRPr="008C620A">
        <w:rPr>
          <w:rFonts w:ascii="Arial" w:hAnsi="Arial" w:cs="Arial"/>
        </w:rPr>
        <w:t xml:space="preserve">, </w:t>
      </w:r>
    </w:p>
    <w:p w14:paraId="5A50CAA1" w14:textId="1952BB3B" w:rsidR="008B2A4C" w:rsidRPr="008C620A" w:rsidRDefault="008B2A4C" w:rsidP="008C620A">
      <w:pPr>
        <w:pStyle w:val="Paragraphedeliste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l’effet « kafka » de nombre de </w:t>
      </w:r>
      <w:r w:rsidRPr="00FC6801">
        <w:rPr>
          <w:rFonts w:ascii="Arial" w:hAnsi="Arial" w:cs="Arial"/>
          <w:b/>
          <w:bCs/>
        </w:rPr>
        <w:t>procédures bureaucratiques</w:t>
      </w:r>
      <w:r w:rsidRPr="008C620A">
        <w:rPr>
          <w:rFonts w:ascii="Arial" w:hAnsi="Arial" w:cs="Arial"/>
        </w:rPr>
        <w:t xml:space="preserve"> imposées « d’en haut »</w:t>
      </w:r>
      <w:r w:rsidR="001F61B5" w:rsidRPr="008C620A">
        <w:rPr>
          <w:rFonts w:ascii="Arial" w:hAnsi="Arial" w:cs="Arial"/>
        </w:rPr>
        <w:t>,</w:t>
      </w:r>
    </w:p>
    <w:p w14:paraId="00937B8A" w14:textId="2CD9453D" w:rsidR="001F61B5" w:rsidRPr="008C620A" w:rsidRDefault="001F61B5" w:rsidP="008C620A">
      <w:pPr>
        <w:pStyle w:val="Paragraphedeliste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t>…</w:t>
      </w:r>
    </w:p>
    <w:p w14:paraId="4EA54BEA" w14:textId="5DA30630" w:rsidR="001F61B5" w:rsidRPr="008C620A" w:rsidRDefault="001F61B5" w:rsidP="008C620A">
      <w:pPr>
        <w:jc w:val="both"/>
        <w:textAlignment w:val="baseline"/>
        <w:rPr>
          <w:rFonts w:ascii="Arial" w:hAnsi="Arial" w:cs="Arial"/>
        </w:rPr>
      </w:pPr>
      <w:r w:rsidRPr="008C620A">
        <w:rPr>
          <w:rFonts w:ascii="Arial" w:hAnsi="Arial" w:cs="Arial"/>
        </w:rPr>
        <w:lastRenderedPageBreak/>
        <w:t>J’en passe sans doute et des meilleures.</w:t>
      </w:r>
    </w:p>
    <w:p w14:paraId="24A93D01" w14:textId="76A74A2C" w:rsidR="00AA5831" w:rsidRDefault="002E59F6" w:rsidP="008C620A">
      <w:pPr>
        <w:jc w:val="both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32106D">
        <w:rPr>
          <w:rFonts w:ascii="Arial" w:hAnsi="Arial" w:cs="Arial"/>
        </w:rPr>
        <w:t xml:space="preserve"> 16</w:t>
      </w:r>
      <w:r w:rsidRPr="008C620A">
        <w:rPr>
          <w:rFonts w:ascii="Arial" w:hAnsi="Arial" w:cs="Arial"/>
        </w:rPr>
        <w:t xml:space="preserve"> </w:t>
      </w:r>
      <w:r w:rsidR="00591784" w:rsidRPr="008C620A">
        <w:rPr>
          <w:rFonts w:ascii="Arial" w:hAnsi="Arial" w:cs="Arial"/>
        </w:rPr>
        <w:t xml:space="preserve">Notre enquête sur le Blues des élus mettaient en évidence que </w:t>
      </w:r>
      <w:r w:rsidR="00CD5868" w:rsidRPr="00AA5831">
        <w:rPr>
          <w:rFonts w:ascii="Arial" w:hAnsi="Arial" w:cs="Arial"/>
          <w:b/>
          <w:bCs/>
        </w:rPr>
        <w:t xml:space="preserve">40% des </w:t>
      </w:r>
      <w:r w:rsidR="000B40CA" w:rsidRPr="00AA5831">
        <w:rPr>
          <w:rFonts w:ascii="Arial" w:hAnsi="Arial" w:cs="Arial"/>
          <w:b/>
          <w:bCs/>
        </w:rPr>
        <w:t xml:space="preserve">élus </w:t>
      </w:r>
      <w:r w:rsidR="000B40CA" w:rsidRPr="008C620A">
        <w:rPr>
          <w:rFonts w:ascii="Arial" w:hAnsi="Arial" w:cs="Arial"/>
        </w:rPr>
        <w:t>(mandats de Bourgmestre, d’Echevins et de Présidents de CPAS</w:t>
      </w:r>
      <w:r w:rsidR="000379CB" w:rsidRPr="008C620A">
        <w:rPr>
          <w:rFonts w:ascii="Arial" w:hAnsi="Arial" w:cs="Arial"/>
        </w:rPr>
        <w:t xml:space="preserve">) ne souhaitaient plus se représenter aux prochaines élections. </w:t>
      </w:r>
    </w:p>
    <w:p w14:paraId="4F6BF95A" w14:textId="09D3FD4E" w:rsidR="00591784" w:rsidRPr="008C620A" w:rsidRDefault="000379CB" w:rsidP="008C620A">
      <w:pPr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En ce qui concerne le mandat de Bourgmestre, </w:t>
      </w:r>
      <w:r w:rsidR="00591784" w:rsidRPr="008C620A">
        <w:rPr>
          <w:rFonts w:ascii="Arial" w:hAnsi="Arial" w:cs="Arial"/>
        </w:rPr>
        <w:t xml:space="preserve">quelques </w:t>
      </w:r>
      <w:r w:rsidR="00591784" w:rsidRPr="00AA5831">
        <w:rPr>
          <w:rFonts w:ascii="Arial" w:hAnsi="Arial" w:cs="Arial"/>
          <w:b/>
          <w:bCs/>
        </w:rPr>
        <w:t>19 % des bourgmestres</w:t>
      </w:r>
      <w:r w:rsidR="00591784" w:rsidRPr="008C620A">
        <w:rPr>
          <w:rFonts w:ascii="Arial" w:hAnsi="Arial" w:cs="Arial"/>
        </w:rPr>
        <w:t xml:space="preserve"> en poste</w:t>
      </w:r>
      <w:r w:rsidRPr="008C620A">
        <w:rPr>
          <w:rFonts w:ascii="Arial" w:hAnsi="Arial" w:cs="Arial"/>
        </w:rPr>
        <w:t xml:space="preserve"> interrogés</w:t>
      </w:r>
      <w:r w:rsidR="00591784" w:rsidRPr="008C620A">
        <w:rPr>
          <w:rFonts w:ascii="Arial" w:hAnsi="Arial" w:cs="Arial"/>
        </w:rPr>
        <w:t xml:space="preserve"> ne souhaitaient pas </w:t>
      </w:r>
      <w:r w:rsidR="00FC1A23" w:rsidRPr="008C620A">
        <w:rPr>
          <w:rFonts w:ascii="Arial" w:hAnsi="Arial" w:cs="Arial"/>
        </w:rPr>
        <w:t>se représenter. Notre Centre de recherches et de documentation a scruté les annonces dans la presse en ce sens et nous sommes très exactement à …</w:t>
      </w:r>
      <w:r w:rsidR="00FC1A23" w:rsidRPr="00AA5831">
        <w:rPr>
          <w:rFonts w:ascii="Arial" w:hAnsi="Arial" w:cs="Arial"/>
          <w:b/>
          <w:bCs/>
        </w:rPr>
        <w:t>19 % de Bourgmestres</w:t>
      </w:r>
      <w:r w:rsidR="00FC1A23" w:rsidRPr="008C620A">
        <w:rPr>
          <w:rFonts w:ascii="Arial" w:hAnsi="Arial" w:cs="Arial"/>
        </w:rPr>
        <w:t xml:space="preserve"> qui déclarent </w:t>
      </w:r>
      <w:r w:rsidRPr="008C620A">
        <w:rPr>
          <w:rFonts w:ascii="Arial" w:hAnsi="Arial" w:cs="Arial"/>
        </w:rPr>
        <w:t xml:space="preserve">effectivement </w:t>
      </w:r>
      <w:r w:rsidR="00FC1A23" w:rsidRPr="008C620A">
        <w:rPr>
          <w:rFonts w:ascii="Arial" w:hAnsi="Arial" w:cs="Arial"/>
        </w:rPr>
        <w:t>ne pas se représenter aux prochaines élections communales.</w:t>
      </w:r>
    </w:p>
    <w:p w14:paraId="3F2F3BDE" w14:textId="749C23D7" w:rsidR="00DF2A41" w:rsidRPr="008C620A" w:rsidRDefault="00DF2A41" w:rsidP="008C620A">
      <w:pPr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Plus inquiétant sans doute était </w:t>
      </w:r>
      <w:r w:rsidRPr="00AA5831">
        <w:rPr>
          <w:rFonts w:ascii="Arial" w:hAnsi="Arial" w:cs="Arial"/>
          <w:b/>
          <w:bCs/>
        </w:rPr>
        <w:t>la part des élus sondés</w:t>
      </w:r>
      <w:r w:rsidRPr="008C620A">
        <w:rPr>
          <w:rFonts w:ascii="Arial" w:hAnsi="Arial" w:cs="Arial"/>
        </w:rPr>
        <w:t xml:space="preserve"> par notre enquête</w:t>
      </w:r>
      <w:r w:rsidR="00AA5831">
        <w:rPr>
          <w:rFonts w:ascii="Arial" w:hAnsi="Arial" w:cs="Arial"/>
        </w:rPr>
        <w:t xml:space="preserve"> </w:t>
      </w:r>
      <w:r w:rsidR="00AA5831" w:rsidRPr="00AA5831">
        <w:rPr>
          <w:rFonts w:ascii="Arial" w:hAnsi="Arial" w:cs="Arial"/>
          <w:b/>
          <w:bCs/>
        </w:rPr>
        <w:t>(75 %)</w:t>
      </w:r>
      <w:r w:rsidRPr="008C620A">
        <w:rPr>
          <w:rFonts w:ascii="Arial" w:hAnsi="Arial" w:cs="Arial"/>
        </w:rPr>
        <w:t xml:space="preserve"> qui estimait que le mandat local </w:t>
      </w:r>
      <w:r w:rsidR="00F14C5B" w:rsidRPr="00AA5831">
        <w:rPr>
          <w:rFonts w:ascii="Arial" w:hAnsi="Arial" w:cs="Arial"/>
          <w:b/>
          <w:bCs/>
        </w:rPr>
        <w:t>n’était plus très attractif et ne susciterait plus de vocation durable</w:t>
      </w:r>
      <w:r w:rsidR="00F14C5B" w:rsidRPr="008C620A">
        <w:rPr>
          <w:rFonts w:ascii="Arial" w:hAnsi="Arial" w:cs="Arial"/>
        </w:rPr>
        <w:t>.</w:t>
      </w:r>
    </w:p>
    <w:p w14:paraId="7D4971F0" w14:textId="69BF647F" w:rsidR="00B92F26" w:rsidRPr="008C620A" w:rsidRDefault="00B92F26" w:rsidP="008C620A">
      <w:pPr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Voilà pourquoi l’Union des Villes et Communes portent vers les futurs gouvernement toute une série </w:t>
      </w:r>
      <w:r w:rsidRPr="00AA5831">
        <w:rPr>
          <w:rFonts w:ascii="Arial" w:hAnsi="Arial" w:cs="Arial"/>
          <w:b/>
          <w:bCs/>
        </w:rPr>
        <w:t>de revendications pour soutenir le mandat local et les vocations</w:t>
      </w:r>
      <w:r w:rsidRPr="008C620A">
        <w:rPr>
          <w:rFonts w:ascii="Arial" w:hAnsi="Arial" w:cs="Arial"/>
        </w:rPr>
        <w:t>.</w:t>
      </w:r>
    </w:p>
    <w:p w14:paraId="263C373A" w14:textId="13EEC366" w:rsidR="0095394A" w:rsidRPr="008C620A" w:rsidRDefault="00581D83" w:rsidP="008C620A">
      <w:pPr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>Parmi l’ensemble de nos</w:t>
      </w:r>
      <w:r w:rsidR="007D0FB2" w:rsidRPr="008C620A">
        <w:rPr>
          <w:rFonts w:ascii="Arial" w:hAnsi="Arial" w:cs="Arial"/>
        </w:rPr>
        <w:t xml:space="preserve"> </w:t>
      </w:r>
      <w:r w:rsidR="007D0FB2" w:rsidRPr="00AA5831">
        <w:rPr>
          <w:rFonts w:ascii="Arial" w:hAnsi="Arial" w:cs="Arial"/>
          <w:b/>
          <w:bCs/>
        </w:rPr>
        <w:t>revendications</w:t>
      </w:r>
      <w:r w:rsidRPr="00AA5831">
        <w:rPr>
          <w:rFonts w:ascii="Arial" w:hAnsi="Arial" w:cs="Arial"/>
          <w:b/>
          <w:bCs/>
        </w:rPr>
        <w:t>,</w:t>
      </w:r>
      <w:r w:rsidRPr="008C620A">
        <w:rPr>
          <w:rFonts w:ascii="Arial" w:hAnsi="Arial" w:cs="Arial"/>
        </w:rPr>
        <w:t xml:space="preserve"> je</w:t>
      </w:r>
      <w:r w:rsidR="00C74418" w:rsidRPr="008C620A">
        <w:rPr>
          <w:rFonts w:ascii="Arial" w:hAnsi="Arial" w:cs="Arial"/>
        </w:rPr>
        <w:t xml:space="preserve"> citerai les</w:t>
      </w:r>
      <w:r w:rsidR="007D0FB2" w:rsidRPr="008C620A">
        <w:rPr>
          <w:rFonts w:ascii="Arial" w:hAnsi="Arial" w:cs="Arial"/>
        </w:rPr>
        <w:t xml:space="preserve"> suivantes :</w:t>
      </w:r>
    </w:p>
    <w:p w14:paraId="2412CBD0" w14:textId="00EE7713" w:rsidR="0095394A" w:rsidRPr="008C620A" w:rsidRDefault="003D0258" w:rsidP="008C620A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32106D">
        <w:rPr>
          <w:rFonts w:ascii="Arial" w:hAnsi="Arial" w:cs="Arial"/>
        </w:rPr>
        <w:t xml:space="preserve"> 17</w:t>
      </w:r>
      <w:r w:rsidRPr="00AA5831">
        <w:rPr>
          <w:rFonts w:ascii="Arial" w:hAnsi="Arial" w:cs="Arial"/>
          <w:b/>
          <w:bCs/>
        </w:rPr>
        <w:t xml:space="preserve"> </w:t>
      </w:r>
      <w:r w:rsidR="0095394A" w:rsidRPr="00AA5831">
        <w:rPr>
          <w:rFonts w:ascii="Arial" w:hAnsi="Arial" w:cs="Arial"/>
          <w:b/>
          <w:bCs/>
        </w:rPr>
        <w:t>éduquer les citoyens</w:t>
      </w:r>
      <w:r w:rsidR="0095394A" w:rsidRPr="008C620A">
        <w:rPr>
          <w:rFonts w:ascii="Arial" w:hAnsi="Arial" w:cs="Arial"/>
        </w:rPr>
        <w:t xml:space="preserve"> à la démocratie, à la citoyenneté et au respect de l’autre et ce, dès le plus jeune âge;</w:t>
      </w:r>
    </w:p>
    <w:p w14:paraId="0C5BDE47" w14:textId="77777777" w:rsidR="007D0FB2" w:rsidRPr="008C620A" w:rsidRDefault="0095394A" w:rsidP="008C620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apprendre à l’élu.e à maitriser sa propre </w:t>
      </w:r>
      <w:r w:rsidRPr="00AA5831">
        <w:rPr>
          <w:rFonts w:ascii="Arial" w:hAnsi="Arial" w:cs="Arial"/>
          <w:b/>
          <w:bCs/>
        </w:rPr>
        <w:t>communication</w:t>
      </w:r>
      <w:r w:rsidRPr="008C620A">
        <w:rPr>
          <w:rFonts w:ascii="Arial" w:hAnsi="Arial" w:cs="Arial"/>
        </w:rPr>
        <w:t> ;</w:t>
      </w:r>
    </w:p>
    <w:p w14:paraId="731C69C6" w14:textId="6F9EB296" w:rsidR="0095394A" w:rsidRPr="008C620A" w:rsidRDefault="003D0258" w:rsidP="008C620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Pr="00AA5831">
        <w:rPr>
          <w:rFonts w:ascii="Arial" w:hAnsi="Arial" w:cs="Arial"/>
          <w:b/>
          <w:bCs/>
        </w:rPr>
        <w:t xml:space="preserve"> </w:t>
      </w:r>
      <w:r w:rsidR="00AD0094" w:rsidRPr="00AD0094">
        <w:rPr>
          <w:rFonts w:ascii="Arial" w:hAnsi="Arial" w:cs="Arial"/>
        </w:rPr>
        <w:t>18</w:t>
      </w:r>
      <w:r w:rsidR="00AD0094">
        <w:rPr>
          <w:rFonts w:ascii="Arial" w:hAnsi="Arial" w:cs="Arial"/>
          <w:b/>
          <w:bCs/>
        </w:rPr>
        <w:t xml:space="preserve"> </w:t>
      </w:r>
      <w:r w:rsidR="0095394A" w:rsidRPr="00AA5831">
        <w:rPr>
          <w:rFonts w:ascii="Arial" w:hAnsi="Arial" w:cs="Arial"/>
          <w:b/>
          <w:bCs/>
        </w:rPr>
        <w:t>raviver la démocratie participative</w:t>
      </w:r>
      <w:r w:rsidR="0095394A" w:rsidRPr="008C620A">
        <w:rPr>
          <w:rFonts w:ascii="Arial" w:hAnsi="Arial" w:cs="Arial"/>
        </w:rPr>
        <w:t xml:space="preserve"> par toutes les initiatives possibles de </w:t>
      </w:r>
      <w:r w:rsidR="00FF1C77" w:rsidRPr="008C620A">
        <w:rPr>
          <w:rFonts w:ascii="Arial" w:hAnsi="Arial" w:cs="Arial"/>
        </w:rPr>
        <w:t xml:space="preserve">réelles </w:t>
      </w:r>
      <w:r w:rsidR="0095394A" w:rsidRPr="008C620A">
        <w:rPr>
          <w:rFonts w:ascii="Arial" w:hAnsi="Arial" w:cs="Arial"/>
        </w:rPr>
        <w:t>participation citoyenne</w:t>
      </w:r>
      <w:r w:rsidR="00FF1C77" w:rsidRPr="008C620A">
        <w:rPr>
          <w:rFonts w:ascii="Arial" w:hAnsi="Arial" w:cs="Arial"/>
        </w:rPr>
        <w:t xml:space="preserve"> (loin des dérives des réseaux sociaux)</w:t>
      </w:r>
      <w:r w:rsidR="002878FF" w:rsidRPr="008C620A">
        <w:rPr>
          <w:rFonts w:ascii="Arial" w:hAnsi="Arial" w:cs="Arial"/>
        </w:rPr>
        <w:t> ;</w:t>
      </w:r>
    </w:p>
    <w:p w14:paraId="3FE44864" w14:textId="229609DC" w:rsidR="00926D9D" w:rsidRDefault="003D0258" w:rsidP="008C620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AD0094">
        <w:rPr>
          <w:rFonts w:ascii="Arial" w:hAnsi="Arial" w:cs="Arial"/>
        </w:rPr>
        <w:t xml:space="preserve"> 19</w:t>
      </w:r>
      <w:r w:rsidRPr="00AA5831">
        <w:rPr>
          <w:rFonts w:ascii="Arial" w:hAnsi="Arial" w:cs="Arial"/>
          <w:b/>
          <w:bCs/>
        </w:rPr>
        <w:t xml:space="preserve"> </w:t>
      </w:r>
      <w:r w:rsidR="00CA4043" w:rsidRPr="00AA5831">
        <w:rPr>
          <w:rFonts w:ascii="Arial" w:hAnsi="Arial" w:cs="Arial"/>
          <w:b/>
          <w:bCs/>
        </w:rPr>
        <w:t xml:space="preserve">combattre les atteintes contre les </w:t>
      </w:r>
      <w:r w:rsidR="00A84B00" w:rsidRPr="00AA5831">
        <w:rPr>
          <w:rFonts w:ascii="Arial" w:hAnsi="Arial" w:cs="Arial"/>
          <w:b/>
          <w:bCs/>
        </w:rPr>
        <w:t>bourgmestres</w:t>
      </w:r>
      <w:r w:rsidR="00A84B00" w:rsidRPr="008C620A">
        <w:rPr>
          <w:rFonts w:ascii="Arial" w:hAnsi="Arial" w:cs="Arial"/>
        </w:rPr>
        <w:t xml:space="preserve"> (et les élus en général) en</w:t>
      </w:r>
      <w:r w:rsidR="00926D9D">
        <w:rPr>
          <w:rFonts w:ascii="Arial" w:hAnsi="Arial" w:cs="Arial"/>
        </w:rPr>
        <w:t> :</w:t>
      </w:r>
    </w:p>
    <w:p w14:paraId="79C2D07F" w14:textId="0862585B" w:rsidR="00CA4043" w:rsidRDefault="00A84B00" w:rsidP="00926D9D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 </w:t>
      </w:r>
      <w:r w:rsidR="00926D9D">
        <w:rPr>
          <w:rFonts w:ascii="Arial" w:hAnsi="Arial" w:cs="Arial"/>
        </w:rPr>
        <w:t xml:space="preserve">sollicitant </w:t>
      </w:r>
      <w:r w:rsidR="00926D9D" w:rsidRPr="00926D9D">
        <w:rPr>
          <w:rFonts w:ascii="Arial" w:hAnsi="Arial" w:cs="Arial"/>
          <w:b/>
          <w:bCs/>
        </w:rPr>
        <w:t>le législateur</w:t>
      </w:r>
      <w:r w:rsidR="00926D9D">
        <w:rPr>
          <w:rFonts w:ascii="Arial" w:hAnsi="Arial" w:cs="Arial"/>
        </w:rPr>
        <w:t xml:space="preserve"> pour </w:t>
      </w:r>
      <w:r w:rsidR="00926D9D" w:rsidRPr="00926D9D">
        <w:rPr>
          <w:rFonts w:ascii="Arial" w:hAnsi="Arial" w:cs="Arial"/>
          <w:b/>
          <w:bCs/>
        </w:rPr>
        <w:t xml:space="preserve">qu’il </w:t>
      </w:r>
      <w:r w:rsidRPr="00926D9D">
        <w:rPr>
          <w:rFonts w:ascii="Arial" w:hAnsi="Arial" w:cs="Arial"/>
          <w:b/>
          <w:bCs/>
        </w:rPr>
        <w:t>aggrav</w:t>
      </w:r>
      <w:r w:rsidR="00926D9D" w:rsidRPr="00926D9D">
        <w:rPr>
          <w:rFonts w:ascii="Arial" w:hAnsi="Arial" w:cs="Arial"/>
          <w:b/>
          <w:bCs/>
        </w:rPr>
        <w:t>e</w:t>
      </w:r>
      <w:r w:rsidRPr="00926D9D">
        <w:rPr>
          <w:rFonts w:ascii="Arial" w:hAnsi="Arial" w:cs="Arial"/>
          <w:b/>
          <w:bCs/>
        </w:rPr>
        <w:t xml:space="preserve"> les peines</w:t>
      </w:r>
      <w:r w:rsidRPr="008C620A">
        <w:rPr>
          <w:rFonts w:ascii="Arial" w:hAnsi="Arial" w:cs="Arial"/>
        </w:rPr>
        <w:t xml:space="preserve"> des auteurs de délit</w:t>
      </w:r>
      <w:r w:rsidR="000B0D92" w:rsidRPr="008C620A">
        <w:rPr>
          <w:rFonts w:ascii="Arial" w:hAnsi="Arial" w:cs="Arial"/>
        </w:rPr>
        <w:t xml:space="preserve"> ou de crime contre les mandataires publics (en ce compris les infractions qui se manifestent via les réseaux sociaux)</w:t>
      </w:r>
      <w:r w:rsidR="0036153A" w:rsidRPr="008C620A">
        <w:rPr>
          <w:rFonts w:ascii="Arial" w:hAnsi="Arial" w:cs="Arial"/>
        </w:rPr>
        <w:t> ;</w:t>
      </w:r>
    </w:p>
    <w:p w14:paraId="6ABAE5CA" w14:textId="3C627180" w:rsidR="00926D9D" w:rsidRDefault="00926D9D" w:rsidP="00926D9D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Sollicitant les </w:t>
      </w:r>
      <w:r w:rsidRPr="00926D9D">
        <w:rPr>
          <w:rFonts w:ascii="Arial" w:hAnsi="Arial" w:cs="Arial"/>
          <w:b/>
          <w:bCs/>
        </w:rPr>
        <w:t xml:space="preserve">parquets </w:t>
      </w:r>
      <w:r>
        <w:rPr>
          <w:rFonts w:ascii="Arial" w:hAnsi="Arial" w:cs="Arial"/>
        </w:rPr>
        <w:t xml:space="preserve">pour qu’ils appliquent une </w:t>
      </w:r>
      <w:r w:rsidRPr="00926D9D">
        <w:rPr>
          <w:rFonts w:ascii="Arial" w:hAnsi="Arial" w:cs="Arial"/>
          <w:b/>
          <w:bCs/>
        </w:rPr>
        <w:t>tolérance zéro</w:t>
      </w:r>
      <w:r>
        <w:rPr>
          <w:rFonts w:ascii="Arial" w:hAnsi="Arial" w:cs="Arial"/>
        </w:rPr>
        <w:t> ;</w:t>
      </w:r>
    </w:p>
    <w:p w14:paraId="1CB2DBA2" w14:textId="05370531" w:rsidR="00926D9D" w:rsidRPr="008C620A" w:rsidRDefault="00926D9D" w:rsidP="00926D9D">
      <w:pPr>
        <w:pStyle w:val="Paragraphedeliste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Sollicitant </w:t>
      </w:r>
      <w:r w:rsidRPr="00926D9D">
        <w:rPr>
          <w:rFonts w:ascii="Arial" w:hAnsi="Arial" w:cs="Arial"/>
          <w:b/>
          <w:bCs/>
        </w:rPr>
        <w:t>l’assureur</w:t>
      </w:r>
      <w:r>
        <w:rPr>
          <w:rFonts w:ascii="Arial" w:hAnsi="Arial" w:cs="Arial"/>
        </w:rPr>
        <w:t xml:space="preserve"> pour qu’il </w:t>
      </w:r>
      <w:r w:rsidRPr="00926D9D">
        <w:rPr>
          <w:rFonts w:ascii="Arial" w:hAnsi="Arial" w:cs="Arial"/>
          <w:b/>
          <w:bCs/>
        </w:rPr>
        <w:t>soutienne les élus</w:t>
      </w:r>
      <w:r>
        <w:rPr>
          <w:rFonts w:ascii="Arial" w:hAnsi="Arial" w:cs="Arial"/>
        </w:rPr>
        <w:t xml:space="preserve"> dans leur démarche de plainte envers les auteurs de violences ;</w:t>
      </w:r>
    </w:p>
    <w:p w14:paraId="4EAA5C4E" w14:textId="01DC5762" w:rsidR="0036153A" w:rsidRPr="008C620A" w:rsidRDefault="003D0258" w:rsidP="008C620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Pr="0000460B">
        <w:rPr>
          <w:rFonts w:ascii="Arial" w:hAnsi="Arial" w:cs="Arial"/>
          <w:b/>
          <w:bCs/>
        </w:rPr>
        <w:t xml:space="preserve"> </w:t>
      </w:r>
      <w:r w:rsidR="00AD0094" w:rsidRPr="00AD0094">
        <w:rPr>
          <w:rFonts w:ascii="Arial" w:hAnsi="Arial" w:cs="Arial"/>
        </w:rPr>
        <w:t>20</w:t>
      </w:r>
      <w:r w:rsidR="00AD0094">
        <w:rPr>
          <w:rFonts w:ascii="Arial" w:hAnsi="Arial" w:cs="Arial"/>
          <w:b/>
          <w:bCs/>
        </w:rPr>
        <w:t xml:space="preserve"> </w:t>
      </w:r>
      <w:r w:rsidR="0036153A" w:rsidRPr="0000460B">
        <w:rPr>
          <w:rFonts w:ascii="Arial" w:hAnsi="Arial" w:cs="Arial"/>
          <w:b/>
          <w:bCs/>
        </w:rPr>
        <w:t>simplifier les procédures</w:t>
      </w:r>
      <w:r w:rsidR="0036153A" w:rsidRPr="008C620A">
        <w:rPr>
          <w:rFonts w:ascii="Arial" w:hAnsi="Arial" w:cs="Arial"/>
        </w:rPr>
        <w:t xml:space="preserve"> et </w:t>
      </w:r>
      <w:r w:rsidR="00F02015" w:rsidRPr="008C620A">
        <w:rPr>
          <w:rFonts w:ascii="Arial" w:hAnsi="Arial" w:cs="Arial"/>
        </w:rPr>
        <w:t>arrêter avec la bureaucratie stérile</w:t>
      </w:r>
      <w:r w:rsidR="00581D83" w:rsidRPr="008C620A">
        <w:rPr>
          <w:rFonts w:ascii="Arial" w:hAnsi="Arial" w:cs="Arial"/>
        </w:rPr>
        <w:t> ;</w:t>
      </w:r>
    </w:p>
    <w:p w14:paraId="149298E2" w14:textId="65908EC4" w:rsidR="00581D83" w:rsidRDefault="003D0258" w:rsidP="008C620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Pr="008C620A">
        <w:rPr>
          <w:rFonts w:ascii="Arial" w:hAnsi="Arial" w:cs="Arial"/>
        </w:rPr>
        <w:t xml:space="preserve"> </w:t>
      </w:r>
      <w:r w:rsidR="007E7C8B">
        <w:rPr>
          <w:rFonts w:ascii="Arial" w:hAnsi="Arial" w:cs="Arial"/>
        </w:rPr>
        <w:t xml:space="preserve">21 </w:t>
      </w:r>
      <w:r w:rsidR="00581D83" w:rsidRPr="008C620A">
        <w:rPr>
          <w:rFonts w:ascii="Arial" w:hAnsi="Arial" w:cs="Arial"/>
        </w:rPr>
        <w:t xml:space="preserve">mener une réflexion globale pour </w:t>
      </w:r>
      <w:r w:rsidR="00581D83" w:rsidRPr="0000460B">
        <w:rPr>
          <w:rFonts w:ascii="Arial" w:hAnsi="Arial" w:cs="Arial"/>
          <w:b/>
          <w:bCs/>
        </w:rPr>
        <w:t>améliorer le statut du mandataire</w:t>
      </w:r>
      <w:r w:rsidR="00581D83" w:rsidRPr="008C620A">
        <w:rPr>
          <w:rFonts w:ascii="Arial" w:hAnsi="Arial" w:cs="Arial"/>
        </w:rPr>
        <w:t xml:space="preserve"> (et notamment pour arriver à l’égalité homme/femme en politique)</w:t>
      </w:r>
      <w:r w:rsidR="0000460B">
        <w:rPr>
          <w:rFonts w:ascii="Arial" w:hAnsi="Arial" w:cs="Arial"/>
        </w:rPr>
        <w:t> ;</w:t>
      </w:r>
    </w:p>
    <w:p w14:paraId="362FA321" w14:textId="5E51FD3A" w:rsidR="0000460B" w:rsidRPr="008C620A" w:rsidRDefault="0000460B" w:rsidP="008C620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30A4D6F" w14:textId="77777777" w:rsidR="00B92F26" w:rsidRPr="008C620A" w:rsidRDefault="00B92F26" w:rsidP="008C620A">
      <w:pPr>
        <w:jc w:val="both"/>
        <w:rPr>
          <w:rFonts w:ascii="Arial" w:hAnsi="Arial" w:cs="Arial"/>
        </w:rPr>
      </w:pPr>
    </w:p>
    <w:p w14:paraId="77E0F565" w14:textId="0C87C4BF" w:rsidR="00817AB9" w:rsidRPr="008C620A" w:rsidRDefault="00A05EB6" w:rsidP="008C620A">
      <w:pPr>
        <w:jc w:val="both"/>
        <w:rPr>
          <w:rFonts w:ascii="Arial" w:hAnsi="Arial" w:cs="Arial"/>
        </w:rPr>
      </w:pPr>
      <w:r w:rsidRPr="009C513D">
        <w:rPr>
          <w:rFonts w:ascii="Arial" w:hAnsi="Arial" w:cs="Arial"/>
          <w:highlight w:val="cyan"/>
        </w:rPr>
        <w:t>SLIDE</w:t>
      </w:r>
      <w:r w:rsidR="007E7C8B">
        <w:rPr>
          <w:rFonts w:ascii="Arial" w:hAnsi="Arial" w:cs="Arial"/>
        </w:rPr>
        <w:t xml:space="preserve"> 22</w:t>
      </w:r>
      <w:r w:rsidRPr="008C620A">
        <w:rPr>
          <w:rFonts w:ascii="Arial" w:hAnsi="Arial" w:cs="Arial"/>
        </w:rPr>
        <w:t xml:space="preserve"> </w:t>
      </w:r>
      <w:r w:rsidR="00817AB9" w:rsidRPr="008C620A">
        <w:rPr>
          <w:rFonts w:ascii="Arial" w:hAnsi="Arial" w:cs="Arial"/>
        </w:rPr>
        <w:t xml:space="preserve">Ainsi,  </w:t>
      </w:r>
      <w:r w:rsidR="00817AB9" w:rsidRPr="0000460B">
        <w:rPr>
          <w:rFonts w:ascii="Arial" w:hAnsi="Arial" w:cs="Arial"/>
        </w:rPr>
        <w:t>l’Union des Villes et Communes de Wallonie</w:t>
      </w:r>
      <w:r w:rsidR="00817AB9" w:rsidRPr="008C620A">
        <w:rPr>
          <w:rFonts w:ascii="Arial" w:hAnsi="Arial" w:cs="Arial"/>
          <w:i/>
          <w:iCs/>
        </w:rPr>
        <w:t xml:space="preserve"> </w:t>
      </w:r>
      <w:r w:rsidR="00817AB9" w:rsidRPr="008C620A">
        <w:rPr>
          <w:rFonts w:ascii="Arial" w:hAnsi="Arial" w:cs="Arial"/>
        </w:rPr>
        <w:t xml:space="preserve">n’a de cesse de rappeler aux autorités supérieures la </w:t>
      </w:r>
      <w:r w:rsidR="00817AB9" w:rsidRPr="0000460B">
        <w:rPr>
          <w:rFonts w:ascii="Arial" w:hAnsi="Arial" w:cs="Arial"/>
          <w:b/>
          <w:bCs/>
        </w:rPr>
        <w:t>nécessité de soutenir les villes et communes</w:t>
      </w:r>
      <w:r w:rsidR="004037E3" w:rsidRPr="0000460B">
        <w:rPr>
          <w:rFonts w:ascii="Arial" w:hAnsi="Arial" w:cs="Arial"/>
          <w:b/>
          <w:bCs/>
        </w:rPr>
        <w:t xml:space="preserve"> et leur Bourgmestre</w:t>
      </w:r>
      <w:r w:rsidR="00817AB9" w:rsidRPr="008C620A">
        <w:rPr>
          <w:rFonts w:ascii="Arial" w:hAnsi="Arial" w:cs="Arial"/>
        </w:rPr>
        <w:t>, de ne pas les laisser ployer sous les charges qui, trop souvent, leur sont indûment transférées, si l’on veut qu’</w:t>
      </w:r>
      <w:r w:rsidR="004037E3" w:rsidRPr="008C620A">
        <w:rPr>
          <w:rFonts w:ascii="Arial" w:hAnsi="Arial" w:cs="Arial"/>
        </w:rPr>
        <w:t>ils</w:t>
      </w:r>
      <w:r w:rsidR="00817AB9" w:rsidRPr="008C620A">
        <w:rPr>
          <w:rFonts w:ascii="Arial" w:hAnsi="Arial" w:cs="Arial"/>
        </w:rPr>
        <w:t xml:space="preserve"> puissent </w:t>
      </w:r>
      <w:r w:rsidR="00817AB9" w:rsidRPr="0000460B">
        <w:rPr>
          <w:rFonts w:ascii="Arial" w:hAnsi="Arial" w:cs="Arial"/>
          <w:b/>
          <w:bCs/>
        </w:rPr>
        <w:t xml:space="preserve">déployer </w:t>
      </w:r>
      <w:r w:rsidR="004037E3" w:rsidRPr="0000460B">
        <w:rPr>
          <w:rFonts w:ascii="Arial" w:hAnsi="Arial" w:cs="Arial"/>
          <w:b/>
          <w:bCs/>
        </w:rPr>
        <w:t xml:space="preserve">toute leur ressource </w:t>
      </w:r>
      <w:r w:rsidR="00817AB9" w:rsidRPr="0000460B">
        <w:rPr>
          <w:rFonts w:ascii="Arial" w:hAnsi="Arial" w:cs="Arial"/>
          <w:b/>
          <w:bCs/>
        </w:rPr>
        <w:t>sur le terrain essentiel de la cohésion sociétale</w:t>
      </w:r>
      <w:r w:rsidR="00817AB9" w:rsidRPr="008C620A">
        <w:rPr>
          <w:rFonts w:ascii="Arial" w:hAnsi="Arial" w:cs="Arial"/>
        </w:rPr>
        <w:t>, celui qui est le leur par nature</w:t>
      </w:r>
      <w:r w:rsidR="00751C9B" w:rsidRPr="008C620A">
        <w:rPr>
          <w:rFonts w:ascii="Arial" w:hAnsi="Arial" w:cs="Arial"/>
        </w:rPr>
        <w:t>.</w:t>
      </w:r>
    </w:p>
    <w:p w14:paraId="40FD2FC0" w14:textId="4C6BFE6E" w:rsidR="00817AB9" w:rsidRPr="008C620A" w:rsidRDefault="00751C9B" w:rsidP="008C620A">
      <w:pPr>
        <w:spacing w:after="0" w:line="240" w:lineRule="auto"/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A </w:t>
      </w:r>
      <w:r w:rsidR="00817AB9" w:rsidRPr="008C620A">
        <w:rPr>
          <w:rFonts w:ascii="Arial" w:hAnsi="Arial" w:cs="Arial"/>
        </w:rPr>
        <w:t>l’attention de</w:t>
      </w:r>
      <w:r w:rsidR="00186DB9" w:rsidRPr="008C620A">
        <w:rPr>
          <w:rFonts w:ascii="Arial" w:hAnsi="Arial" w:cs="Arial"/>
        </w:rPr>
        <w:t xml:space="preserve"> la classe</w:t>
      </w:r>
      <w:r w:rsidR="00817AB9" w:rsidRPr="008C620A">
        <w:rPr>
          <w:rFonts w:ascii="Arial" w:hAnsi="Arial" w:cs="Arial"/>
        </w:rPr>
        <w:t xml:space="preserve"> politique</w:t>
      </w:r>
      <w:r w:rsidRPr="008C620A">
        <w:rPr>
          <w:rFonts w:ascii="Arial" w:hAnsi="Arial" w:cs="Arial"/>
        </w:rPr>
        <w:t xml:space="preserve">, nous </w:t>
      </w:r>
      <w:r w:rsidR="0000460B">
        <w:rPr>
          <w:rFonts w:ascii="Arial" w:hAnsi="Arial" w:cs="Arial"/>
        </w:rPr>
        <w:t xml:space="preserve">lançons le message suivant </w:t>
      </w:r>
      <w:r w:rsidR="00817AB9" w:rsidRPr="008C620A">
        <w:rPr>
          <w:rFonts w:ascii="Arial" w:hAnsi="Arial" w:cs="Arial"/>
        </w:rPr>
        <w:t>: « C</w:t>
      </w:r>
      <w:r w:rsidR="00817AB9" w:rsidRPr="008C620A">
        <w:rPr>
          <w:rFonts w:ascii="Arial" w:hAnsi="Arial" w:cs="Arial"/>
          <w:i/>
          <w:iCs/>
        </w:rPr>
        <w:t>hérissez vos élu.e.s locaux/locales, ce sont eux, ce sont elles qui sauront réconcilier le citoyen et la politique</w:t>
      </w:r>
      <w:r w:rsidR="00817AB9" w:rsidRPr="008C620A">
        <w:rPr>
          <w:rFonts w:ascii="Arial" w:hAnsi="Arial" w:cs="Arial"/>
        </w:rPr>
        <w:t> » </w:t>
      </w:r>
      <w:r w:rsidR="009D17F3" w:rsidRPr="008C620A">
        <w:rPr>
          <w:rFonts w:ascii="Arial" w:hAnsi="Arial" w:cs="Arial"/>
        </w:rPr>
        <w:t>et (</w:t>
      </w:r>
      <w:r w:rsidR="00817AB9" w:rsidRPr="008C620A">
        <w:rPr>
          <w:rFonts w:ascii="Arial" w:hAnsi="Arial" w:cs="Arial"/>
        </w:rPr>
        <w:t>re</w:t>
      </w:r>
      <w:r w:rsidR="0000460B">
        <w:rPr>
          <w:rFonts w:ascii="Arial" w:hAnsi="Arial" w:cs="Arial"/>
        </w:rPr>
        <w:t>)</w:t>
      </w:r>
      <w:r w:rsidR="00817AB9" w:rsidRPr="008C620A">
        <w:rPr>
          <w:rFonts w:ascii="Arial" w:hAnsi="Arial" w:cs="Arial"/>
        </w:rPr>
        <w:t xml:space="preserve">donner confiance en la démocratie locale, la démocratie, tout court. </w:t>
      </w:r>
    </w:p>
    <w:p w14:paraId="504EBCF6" w14:textId="77777777" w:rsidR="009D17F3" w:rsidRPr="008C620A" w:rsidRDefault="009D17F3" w:rsidP="008C620A">
      <w:pPr>
        <w:spacing w:after="0" w:line="240" w:lineRule="auto"/>
        <w:jc w:val="both"/>
        <w:rPr>
          <w:rFonts w:ascii="Arial" w:hAnsi="Arial" w:cs="Arial"/>
        </w:rPr>
      </w:pPr>
    </w:p>
    <w:p w14:paraId="1152C738" w14:textId="2BC9B46A" w:rsidR="009D17F3" w:rsidRPr="008C620A" w:rsidRDefault="00787428" w:rsidP="008C620A">
      <w:pPr>
        <w:spacing w:after="0" w:line="240" w:lineRule="auto"/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 xml:space="preserve">Vous pourrez toujours compter sur l’Union des Villes et Communes de Wallonie pour </w:t>
      </w:r>
      <w:r w:rsidR="0000460B">
        <w:rPr>
          <w:rFonts w:ascii="Arial" w:hAnsi="Arial" w:cs="Arial"/>
        </w:rPr>
        <w:t xml:space="preserve">vous aider à </w:t>
      </w:r>
      <w:r w:rsidRPr="008C620A">
        <w:rPr>
          <w:rFonts w:ascii="Arial" w:hAnsi="Arial" w:cs="Arial"/>
        </w:rPr>
        <w:t>déployer ainsi tout votre talent.</w:t>
      </w:r>
    </w:p>
    <w:p w14:paraId="1D682A2F" w14:textId="77777777" w:rsidR="00787428" w:rsidRPr="008C620A" w:rsidRDefault="00787428" w:rsidP="008C620A">
      <w:pPr>
        <w:spacing w:after="0" w:line="240" w:lineRule="auto"/>
        <w:jc w:val="both"/>
        <w:rPr>
          <w:rFonts w:ascii="Arial" w:hAnsi="Arial" w:cs="Arial"/>
        </w:rPr>
      </w:pPr>
    </w:p>
    <w:p w14:paraId="33CE4D13" w14:textId="2951EC2E" w:rsidR="00787428" w:rsidRPr="008C620A" w:rsidRDefault="00787428" w:rsidP="008C620A">
      <w:pPr>
        <w:spacing w:after="0" w:line="240" w:lineRule="auto"/>
        <w:jc w:val="both"/>
        <w:rPr>
          <w:rFonts w:ascii="Arial" w:hAnsi="Arial" w:cs="Arial"/>
        </w:rPr>
      </w:pPr>
      <w:r w:rsidRPr="008C620A">
        <w:rPr>
          <w:rFonts w:ascii="Arial" w:hAnsi="Arial" w:cs="Arial"/>
        </w:rPr>
        <w:t>Nous sommes à votre service.</w:t>
      </w:r>
    </w:p>
    <w:p w14:paraId="5AEE9FFF" w14:textId="77777777" w:rsidR="00787428" w:rsidRPr="008C620A" w:rsidRDefault="00787428" w:rsidP="008C620A">
      <w:pPr>
        <w:spacing w:after="0" w:line="240" w:lineRule="auto"/>
        <w:jc w:val="both"/>
        <w:rPr>
          <w:rFonts w:ascii="Arial" w:hAnsi="Arial" w:cs="Arial"/>
        </w:rPr>
      </w:pPr>
    </w:p>
    <w:p w14:paraId="3F73A0A7" w14:textId="42174B48" w:rsidR="00C95552" w:rsidRPr="008C620A" w:rsidRDefault="00787428" w:rsidP="008C620A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8C620A">
        <w:rPr>
          <w:rFonts w:ascii="Arial" w:hAnsi="Arial" w:cs="Arial"/>
        </w:rPr>
        <w:t xml:space="preserve">Je vous remercie et vous souhaite </w:t>
      </w:r>
      <w:r w:rsidR="00496C44" w:rsidRPr="008C620A">
        <w:rPr>
          <w:rFonts w:ascii="Arial" w:hAnsi="Arial" w:cs="Arial"/>
        </w:rPr>
        <w:t xml:space="preserve">un bon colloque. </w:t>
      </w:r>
    </w:p>
    <w:p w14:paraId="5F5419DB" w14:textId="35951026" w:rsidR="00A1583B" w:rsidRPr="0000460B" w:rsidRDefault="00A1583B" w:rsidP="008C620A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0460B">
        <w:rPr>
          <w:rFonts w:ascii="Arial" w:hAnsi="Arial" w:cs="Arial"/>
          <w:sz w:val="16"/>
          <w:szCs w:val="16"/>
          <w:lang w:val="fr-FR"/>
        </w:rPr>
        <w:t>MIB/1</w:t>
      </w:r>
      <w:r w:rsidR="007E7C8B">
        <w:rPr>
          <w:rFonts w:ascii="Arial" w:hAnsi="Arial" w:cs="Arial"/>
          <w:sz w:val="16"/>
          <w:szCs w:val="16"/>
          <w:lang w:val="fr-FR"/>
        </w:rPr>
        <w:t>7</w:t>
      </w:r>
      <w:r w:rsidRPr="0000460B">
        <w:rPr>
          <w:rFonts w:ascii="Arial" w:hAnsi="Arial" w:cs="Arial"/>
          <w:sz w:val="16"/>
          <w:szCs w:val="16"/>
          <w:lang w:val="fr-FR"/>
        </w:rPr>
        <w:t xml:space="preserve"> 5 2024</w:t>
      </w:r>
    </w:p>
    <w:sectPr w:rsidR="00A1583B" w:rsidRPr="000046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7C64F" w14:textId="77777777" w:rsidR="00235E29" w:rsidRDefault="00235E29" w:rsidP="00B70250">
      <w:pPr>
        <w:spacing w:after="0" w:line="240" w:lineRule="auto"/>
      </w:pPr>
      <w:r>
        <w:separator/>
      </w:r>
    </w:p>
  </w:endnote>
  <w:endnote w:type="continuationSeparator" w:id="0">
    <w:p w14:paraId="2B63B81D" w14:textId="77777777" w:rsidR="00235E29" w:rsidRDefault="00235E29" w:rsidP="00B7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385389"/>
      <w:docPartObj>
        <w:docPartGallery w:val="Page Numbers (Bottom of Page)"/>
        <w:docPartUnique/>
      </w:docPartObj>
    </w:sdtPr>
    <w:sdtEndPr/>
    <w:sdtContent>
      <w:p w14:paraId="31BAFC81" w14:textId="58910B0F" w:rsidR="005600DD" w:rsidRDefault="005600D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D6499D7" w14:textId="77777777" w:rsidR="005600DD" w:rsidRDefault="005600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EE83" w14:textId="77777777" w:rsidR="00235E29" w:rsidRDefault="00235E29" w:rsidP="00B70250">
      <w:pPr>
        <w:spacing w:after="0" w:line="240" w:lineRule="auto"/>
      </w:pPr>
      <w:r>
        <w:separator/>
      </w:r>
    </w:p>
  </w:footnote>
  <w:footnote w:type="continuationSeparator" w:id="0">
    <w:p w14:paraId="4FAF2B63" w14:textId="77777777" w:rsidR="00235E29" w:rsidRDefault="00235E29" w:rsidP="00B70250">
      <w:pPr>
        <w:spacing w:after="0" w:line="240" w:lineRule="auto"/>
      </w:pPr>
      <w:r>
        <w:continuationSeparator/>
      </w:r>
    </w:p>
  </w:footnote>
  <w:footnote w:id="1">
    <w:p w14:paraId="1A366367" w14:textId="77777777" w:rsidR="00B70250" w:rsidRPr="004320C5" w:rsidRDefault="00B70250" w:rsidP="00B70250">
      <w:pPr>
        <w:pStyle w:val="Notedebasdepage"/>
        <w:rPr>
          <w:rFonts w:ascii="Calibri" w:hAnsi="Calibri" w:cs="Calibri"/>
        </w:rPr>
      </w:pPr>
      <w:r w:rsidRPr="004320C5">
        <w:rPr>
          <w:rStyle w:val="Appelnotedebasdep"/>
          <w:rFonts w:ascii="Calibri" w:hAnsi="Calibri" w:cs="Calibri"/>
        </w:rPr>
        <w:footnoteRef/>
      </w:r>
      <w:r w:rsidRPr="004320C5">
        <w:rPr>
          <w:rFonts w:ascii="Calibri" w:hAnsi="Calibri" w:cs="Calibri"/>
        </w:rPr>
        <w:t xml:space="preserve"> </w:t>
      </w:r>
      <w:r w:rsidRPr="004320C5">
        <w:rPr>
          <w:rFonts w:ascii="Calibri" w:hAnsi="Calibri" w:cs="Calibri"/>
          <w:szCs w:val="16"/>
        </w:rPr>
        <w:t>Jean-Louis S</w:t>
      </w:r>
      <w:r>
        <w:rPr>
          <w:rFonts w:ascii="Calibri" w:hAnsi="Calibri" w:cs="Calibri"/>
          <w:szCs w:val="16"/>
        </w:rPr>
        <w:t>ANCHEZ</w:t>
      </w:r>
      <w:r w:rsidRPr="004320C5">
        <w:rPr>
          <w:rFonts w:ascii="Calibri" w:hAnsi="Calibri" w:cs="Calibri"/>
          <w:szCs w:val="16"/>
        </w:rPr>
        <w:t>, « </w:t>
      </w:r>
      <w:r w:rsidRPr="004320C5">
        <w:rPr>
          <w:rFonts w:ascii="Calibri" w:hAnsi="Calibri" w:cs="Calibri"/>
          <w:i/>
          <w:iCs/>
          <w:szCs w:val="16"/>
        </w:rPr>
        <w:t>Maires : le dernier rempart</w:t>
      </w:r>
      <w:r w:rsidRPr="004320C5">
        <w:rPr>
          <w:rFonts w:ascii="Calibri" w:hAnsi="Calibri" w:cs="Calibri"/>
          <w:szCs w:val="16"/>
        </w:rPr>
        <w:t> », L’Harmattan, 2023</w:t>
      </w:r>
      <w:r w:rsidRPr="004320C5">
        <w:rPr>
          <w:rFonts w:ascii="Calibri" w:hAnsi="Calibri" w:cs="Calibri"/>
        </w:rPr>
        <w:t>.</w:t>
      </w:r>
    </w:p>
  </w:footnote>
  <w:footnote w:id="2">
    <w:p w14:paraId="71F0FF76" w14:textId="77777777" w:rsidR="005600DD" w:rsidRPr="00A74836" w:rsidRDefault="005600DD" w:rsidP="005600DD">
      <w:pPr>
        <w:pStyle w:val="Notedebasdepage"/>
        <w:rPr>
          <w:rFonts w:ascii="Calibri" w:hAnsi="Calibri" w:cs="Calibri"/>
          <w:szCs w:val="16"/>
        </w:rPr>
      </w:pPr>
      <w:r w:rsidRPr="00A74836">
        <w:rPr>
          <w:rStyle w:val="Appelnotedebasdep"/>
          <w:rFonts w:ascii="Calibri" w:hAnsi="Calibri" w:cs="Calibri"/>
          <w:szCs w:val="16"/>
        </w:rPr>
        <w:footnoteRef/>
      </w:r>
      <w:r w:rsidRPr="00A74836">
        <w:rPr>
          <w:rFonts w:ascii="Calibri" w:hAnsi="Calibri" w:cs="Calibri"/>
          <w:szCs w:val="16"/>
        </w:rPr>
        <w:t xml:space="preserve"> </w:t>
      </w:r>
      <w:r>
        <w:rPr>
          <w:rFonts w:ascii="Calibri" w:hAnsi="Calibri" w:cs="Calibri"/>
          <w:szCs w:val="16"/>
        </w:rPr>
        <w:t>« </w:t>
      </w:r>
      <w:r w:rsidRPr="00A74836">
        <w:rPr>
          <w:rFonts w:ascii="Calibri" w:hAnsi="Calibri" w:cs="Calibri"/>
          <w:i/>
          <w:iCs/>
          <w:szCs w:val="16"/>
        </w:rPr>
        <w:t>Résultat de l’enquête sur le</w:t>
      </w:r>
      <w:r w:rsidRPr="00A74836">
        <w:rPr>
          <w:rFonts w:ascii="Calibri" w:hAnsi="Calibri" w:cs="Calibri"/>
          <w:szCs w:val="16"/>
        </w:rPr>
        <w:t xml:space="preserve"> </w:t>
      </w:r>
      <w:r w:rsidRPr="00A74836">
        <w:rPr>
          <w:rFonts w:ascii="Calibri" w:hAnsi="Calibri" w:cs="Calibri"/>
          <w:i/>
          <w:iCs/>
          <w:szCs w:val="16"/>
        </w:rPr>
        <w:t>Blues des élus</w:t>
      </w:r>
      <w:r w:rsidRPr="00A74836">
        <w:rPr>
          <w:rFonts w:ascii="Calibri" w:hAnsi="Calibri" w:cs="Calibri"/>
          <w:szCs w:val="16"/>
        </w:rPr>
        <w:t> », op.cit, p. 22.</w:t>
      </w:r>
    </w:p>
  </w:footnote>
  <w:footnote w:id="3">
    <w:p w14:paraId="45854854" w14:textId="77777777" w:rsidR="005600DD" w:rsidRPr="00A74836" w:rsidRDefault="005600DD" w:rsidP="005600DD">
      <w:pPr>
        <w:pStyle w:val="Notedebasdepage"/>
        <w:rPr>
          <w:rFonts w:ascii="Calibri" w:hAnsi="Calibri" w:cs="Calibri"/>
          <w:szCs w:val="16"/>
        </w:rPr>
      </w:pPr>
      <w:r w:rsidRPr="00A74836">
        <w:rPr>
          <w:rStyle w:val="Appelnotedebasdep"/>
          <w:rFonts w:ascii="Calibri" w:hAnsi="Calibri" w:cs="Calibri"/>
          <w:szCs w:val="16"/>
        </w:rPr>
        <w:footnoteRef/>
      </w:r>
      <w:r>
        <w:rPr>
          <w:rFonts w:ascii="Calibri" w:hAnsi="Calibri" w:cs="Calibri"/>
          <w:szCs w:val="16"/>
        </w:rPr>
        <w:t xml:space="preserve"> </w:t>
      </w:r>
      <w:hyperlink r:id="rId1" w:history="1">
        <w:r w:rsidRPr="004E21A3">
          <w:rPr>
            <w:rStyle w:val="Lienhypertexte"/>
            <w:rFonts w:ascii="Calibri" w:hAnsi="Calibri" w:cs="Calibri"/>
            <w:szCs w:val="16"/>
          </w:rPr>
          <w:t>https://www.uvcw.be/no_index/files/645-6983-36119725964705172017092231338738660413.pdf</w:t>
        </w:r>
      </w:hyperlink>
      <w:r>
        <w:rPr>
          <w:rFonts w:ascii="Calibri" w:hAnsi="Calibri" w:cs="Calibri"/>
          <w:szCs w:val="16"/>
        </w:rPr>
        <w:t xml:space="preserve">  </w:t>
      </w:r>
      <w:r w:rsidRPr="00A74836">
        <w:rPr>
          <w:rFonts w:ascii="Calibri" w:hAnsi="Calibri" w:cs="Calibri"/>
          <w:szCs w:val="16"/>
        </w:rPr>
        <w:t xml:space="preserve"> </w:t>
      </w:r>
    </w:p>
  </w:footnote>
  <w:footnote w:id="4">
    <w:p w14:paraId="25349F1A" w14:textId="77777777" w:rsidR="005600DD" w:rsidRPr="004F130D" w:rsidRDefault="005600DD" w:rsidP="005600DD">
      <w:pPr>
        <w:pStyle w:val="Notedebasdepage"/>
        <w:rPr>
          <w:rFonts w:ascii="Arial" w:hAnsi="Arial" w:cs="Arial"/>
          <w:szCs w:val="16"/>
        </w:rPr>
      </w:pPr>
      <w:r w:rsidRPr="00A74836">
        <w:rPr>
          <w:rStyle w:val="Appelnotedebasdep"/>
          <w:rFonts w:ascii="Calibri" w:hAnsi="Calibri" w:cs="Calibri"/>
          <w:szCs w:val="16"/>
        </w:rPr>
        <w:footnoteRef/>
      </w:r>
      <w:r w:rsidRPr="00A74836">
        <w:rPr>
          <w:rFonts w:ascii="Calibri" w:hAnsi="Calibri" w:cs="Calibri"/>
          <w:szCs w:val="16"/>
        </w:rPr>
        <w:t xml:space="preserve"> Éric D</w:t>
      </w:r>
      <w:r>
        <w:rPr>
          <w:rFonts w:ascii="Calibri" w:hAnsi="Calibri" w:cs="Calibri"/>
          <w:szCs w:val="16"/>
        </w:rPr>
        <w:t>EFFET</w:t>
      </w:r>
      <w:r w:rsidRPr="00A74836">
        <w:rPr>
          <w:rFonts w:ascii="Calibri" w:hAnsi="Calibri" w:cs="Calibri"/>
          <w:szCs w:val="16"/>
        </w:rPr>
        <w:t>, Le Soir, Édito du 5.10.2021.</w:t>
      </w:r>
    </w:p>
  </w:footnote>
  <w:footnote w:id="5">
    <w:p w14:paraId="1841957C" w14:textId="77777777" w:rsidR="005600DD" w:rsidRPr="00166332" w:rsidRDefault="005600DD" w:rsidP="005600DD">
      <w:pPr>
        <w:pStyle w:val="Notedebasdepage"/>
        <w:rPr>
          <w:rFonts w:ascii="Arial" w:hAnsi="Arial" w:cs="Arial"/>
          <w:szCs w:val="16"/>
        </w:rPr>
      </w:pPr>
      <w:r w:rsidRPr="00A74836">
        <w:rPr>
          <w:rStyle w:val="Appelnotedebasdep"/>
          <w:rFonts w:ascii="Calibri" w:hAnsi="Calibri" w:cs="Calibri"/>
          <w:szCs w:val="16"/>
        </w:rPr>
        <w:footnoteRef/>
      </w:r>
      <w:r w:rsidRPr="00A74836">
        <w:rPr>
          <w:rFonts w:ascii="Calibri" w:hAnsi="Calibri" w:cs="Calibri"/>
          <w:szCs w:val="16"/>
        </w:rPr>
        <w:t xml:space="preserve"> Rapport de l’IWEPS, p. 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381E"/>
    <w:multiLevelType w:val="hybridMultilevel"/>
    <w:tmpl w:val="328CAC8A"/>
    <w:lvl w:ilvl="0" w:tplc="97E000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D65AE"/>
    <w:multiLevelType w:val="hybridMultilevel"/>
    <w:tmpl w:val="EA8A421E"/>
    <w:lvl w:ilvl="0" w:tplc="E84C2B5A">
      <w:start w:val="563"/>
      <w:numFmt w:val="bullet"/>
      <w:lvlText w:val="-"/>
      <w:lvlJc w:val="left"/>
      <w:pPr>
        <w:ind w:left="3" w:hanging="360"/>
      </w:pPr>
      <w:rPr>
        <w:rFonts w:ascii="FranklinGothic-BookItalic" w:eastAsiaTheme="minorHAnsi" w:hAnsi="FranklinGothic-BookItalic" w:cs="FranklinGothic-BookItalic" w:hint="default"/>
      </w:rPr>
    </w:lvl>
    <w:lvl w:ilvl="1" w:tplc="8C2ABE58">
      <w:numFmt w:val="bullet"/>
      <w:lvlText w:val="-"/>
      <w:lvlJc w:val="left"/>
      <w:pPr>
        <w:ind w:left="723" w:hanging="360"/>
      </w:pPr>
      <w:rPr>
        <w:rFonts w:ascii="Arial" w:eastAsia="Times New Roman" w:hAnsi="Arial" w:cs="Arial" w:hint="default"/>
        <w:color w:val="0F0200"/>
      </w:rPr>
    </w:lvl>
    <w:lvl w:ilvl="2" w:tplc="080C0005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" w15:restartNumberingAfterBreak="0">
    <w:nsid w:val="6DA116F6"/>
    <w:multiLevelType w:val="hybridMultilevel"/>
    <w:tmpl w:val="EDE29B74"/>
    <w:lvl w:ilvl="0" w:tplc="97E00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2717A"/>
    <w:multiLevelType w:val="hybridMultilevel"/>
    <w:tmpl w:val="2F401EB0"/>
    <w:lvl w:ilvl="0" w:tplc="60540E7C">
      <w:start w:val="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1078">
    <w:abstractNumId w:val="3"/>
  </w:num>
  <w:num w:numId="2" w16cid:durableId="792091895">
    <w:abstractNumId w:val="2"/>
  </w:num>
  <w:num w:numId="3" w16cid:durableId="796800712">
    <w:abstractNumId w:val="1"/>
  </w:num>
  <w:num w:numId="4" w16cid:durableId="171947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4A"/>
    <w:rsid w:val="0000460B"/>
    <w:rsid w:val="00012DAA"/>
    <w:rsid w:val="00026574"/>
    <w:rsid w:val="000379CB"/>
    <w:rsid w:val="00037D35"/>
    <w:rsid w:val="000404DB"/>
    <w:rsid w:val="00090A74"/>
    <w:rsid w:val="0009342F"/>
    <w:rsid w:val="000B0D92"/>
    <w:rsid w:val="000B40CA"/>
    <w:rsid w:val="000D1092"/>
    <w:rsid w:val="000F3200"/>
    <w:rsid w:val="00172CD2"/>
    <w:rsid w:val="00180299"/>
    <w:rsid w:val="00186DB9"/>
    <w:rsid w:val="00197DE6"/>
    <w:rsid w:val="001A44EA"/>
    <w:rsid w:val="001D5F33"/>
    <w:rsid w:val="001F61B5"/>
    <w:rsid w:val="00235E29"/>
    <w:rsid w:val="002430FA"/>
    <w:rsid w:val="002444F3"/>
    <w:rsid w:val="00257386"/>
    <w:rsid w:val="002878FF"/>
    <w:rsid w:val="002C3CB1"/>
    <w:rsid w:val="002C76AA"/>
    <w:rsid w:val="002E59F6"/>
    <w:rsid w:val="0032106D"/>
    <w:rsid w:val="00326316"/>
    <w:rsid w:val="003411DC"/>
    <w:rsid w:val="0035552F"/>
    <w:rsid w:val="0036153A"/>
    <w:rsid w:val="003A7F63"/>
    <w:rsid w:val="003B22C1"/>
    <w:rsid w:val="003C5B23"/>
    <w:rsid w:val="003D0258"/>
    <w:rsid w:val="004037E3"/>
    <w:rsid w:val="00413457"/>
    <w:rsid w:val="004420D9"/>
    <w:rsid w:val="00461E4A"/>
    <w:rsid w:val="00475522"/>
    <w:rsid w:val="00492622"/>
    <w:rsid w:val="00493205"/>
    <w:rsid w:val="004953A6"/>
    <w:rsid w:val="00496C44"/>
    <w:rsid w:val="004A5CB4"/>
    <w:rsid w:val="004C3EDA"/>
    <w:rsid w:val="004F2B7B"/>
    <w:rsid w:val="00503783"/>
    <w:rsid w:val="00535D1F"/>
    <w:rsid w:val="005600DD"/>
    <w:rsid w:val="00572DB9"/>
    <w:rsid w:val="00581D83"/>
    <w:rsid w:val="0058237B"/>
    <w:rsid w:val="00591784"/>
    <w:rsid w:val="005A1406"/>
    <w:rsid w:val="005A75BC"/>
    <w:rsid w:val="005C7CF0"/>
    <w:rsid w:val="005D3A8B"/>
    <w:rsid w:val="005E4AD5"/>
    <w:rsid w:val="005E6261"/>
    <w:rsid w:val="00602FE5"/>
    <w:rsid w:val="0061791C"/>
    <w:rsid w:val="006F2D73"/>
    <w:rsid w:val="007259E2"/>
    <w:rsid w:val="007334B4"/>
    <w:rsid w:val="00751C9B"/>
    <w:rsid w:val="00764780"/>
    <w:rsid w:val="00777225"/>
    <w:rsid w:val="00787428"/>
    <w:rsid w:val="007A321F"/>
    <w:rsid w:val="007D0429"/>
    <w:rsid w:val="007D0FB2"/>
    <w:rsid w:val="007E41C4"/>
    <w:rsid w:val="007E7C8B"/>
    <w:rsid w:val="00817AB9"/>
    <w:rsid w:val="0082269B"/>
    <w:rsid w:val="00835BC5"/>
    <w:rsid w:val="00873F4C"/>
    <w:rsid w:val="008821B9"/>
    <w:rsid w:val="00884481"/>
    <w:rsid w:val="008B14C0"/>
    <w:rsid w:val="008B2A4C"/>
    <w:rsid w:val="008C620A"/>
    <w:rsid w:val="009058C8"/>
    <w:rsid w:val="00926D9D"/>
    <w:rsid w:val="0095024B"/>
    <w:rsid w:val="00950E58"/>
    <w:rsid w:val="0095394A"/>
    <w:rsid w:val="00975437"/>
    <w:rsid w:val="009926A9"/>
    <w:rsid w:val="009B5353"/>
    <w:rsid w:val="009C255D"/>
    <w:rsid w:val="009C39CD"/>
    <w:rsid w:val="009C43C8"/>
    <w:rsid w:val="009C513D"/>
    <w:rsid w:val="009D17F3"/>
    <w:rsid w:val="009F67A7"/>
    <w:rsid w:val="00A0134B"/>
    <w:rsid w:val="00A05EB6"/>
    <w:rsid w:val="00A1583B"/>
    <w:rsid w:val="00A179FA"/>
    <w:rsid w:val="00A24711"/>
    <w:rsid w:val="00A32718"/>
    <w:rsid w:val="00A33D8A"/>
    <w:rsid w:val="00A834C0"/>
    <w:rsid w:val="00A84B00"/>
    <w:rsid w:val="00AA154D"/>
    <w:rsid w:val="00AA5831"/>
    <w:rsid w:val="00AD0094"/>
    <w:rsid w:val="00AE3353"/>
    <w:rsid w:val="00B27ED7"/>
    <w:rsid w:val="00B30E5D"/>
    <w:rsid w:val="00B65A1B"/>
    <w:rsid w:val="00B70250"/>
    <w:rsid w:val="00B75C21"/>
    <w:rsid w:val="00B91B07"/>
    <w:rsid w:val="00B92E2A"/>
    <w:rsid w:val="00B92F26"/>
    <w:rsid w:val="00BA0E9E"/>
    <w:rsid w:val="00BA4CE0"/>
    <w:rsid w:val="00BC3744"/>
    <w:rsid w:val="00BD3CA7"/>
    <w:rsid w:val="00BD5044"/>
    <w:rsid w:val="00BE74D6"/>
    <w:rsid w:val="00C40B15"/>
    <w:rsid w:val="00C74418"/>
    <w:rsid w:val="00C93EC4"/>
    <w:rsid w:val="00C95552"/>
    <w:rsid w:val="00C965FC"/>
    <w:rsid w:val="00CA1328"/>
    <w:rsid w:val="00CA4043"/>
    <w:rsid w:val="00CC6229"/>
    <w:rsid w:val="00CD5868"/>
    <w:rsid w:val="00CE0E92"/>
    <w:rsid w:val="00CF53D6"/>
    <w:rsid w:val="00D4570F"/>
    <w:rsid w:val="00D60A70"/>
    <w:rsid w:val="00D73F54"/>
    <w:rsid w:val="00DB50E5"/>
    <w:rsid w:val="00DF2A41"/>
    <w:rsid w:val="00E10573"/>
    <w:rsid w:val="00E3063D"/>
    <w:rsid w:val="00E91750"/>
    <w:rsid w:val="00EA4D7F"/>
    <w:rsid w:val="00EC7CE8"/>
    <w:rsid w:val="00ED016D"/>
    <w:rsid w:val="00ED50CA"/>
    <w:rsid w:val="00EE212F"/>
    <w:rsid w:val="00F02015"/>
    <w:rsid w:val="00F129CE"/>
    <w:rsid w:val="00F143A4"/>
    <w:rsid w:val="00F14C5B"/>
    <w:rsid w:val="00F177FB"/>
    <w:rsid w:val="00F325D8"/>
    <w:rsid w:val="00F4126B"/>
    <w:rsid w:val="00F63ACB"/>
    <w:rsid w:val="00F710D1"/>
    <w:rsid w:val="00FC1A23"/>
    <w:rsid w:val="00FC6801"/>
    <w:rsid w:val="00FF1C77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5E4D"/>
  <w15:chartTrackingRefBased/>
  <w15:docId w15:val="{9FF417F1-D648-4C8E-9D25-6B7370A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1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1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1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1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1E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1E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1E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1E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1E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1E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1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1E4A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461E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1E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1E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1E4A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rsid w:val="00B70250"/>
    <w:pPr>
      <w:numPr>
        <w:ilvl w:val="12"/>
      </w:numPr>
      <w:tabs>
        <w:tab w:val="left" w:pos="284"/>
      </w:tabs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kern w:val="0"/>
      <w:sz w:val="16"/>
      <w:szCs w:val="20"/>
      <w:lang w:val="fr-FR" w:eastAsia="fr-BE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0250"/>
    <w:rPr>
      <w:rFonts w:ascii="Times New Roman" w:eastAsia="Times New Roman" w:hAnsi="Times New Roman" w:cs="Times New Roman"/>
      <w:kern w:val="0"/>
      <w:sz w:val="16"/>
      <w:szCs w:val="20"/>
      <w:lang w:val="fr-FR" w:eastAsia="fr-BE"/>
      <w14:ligatures w14:val="none"/>
    </w:rPr>
  </w:style>
  <w:style w:type="character" w:styleId="Appelnotedebasdep">
    <w:name w:val="footnote reference"/>
    <w:uiPriority w:val="99"/>
    <w:rsid w:val="00B70250"/>
    <w:rPr>
      <w:rFonts w:ascii="Times New Roman" w:hAnsi="Times New Roman"/>
      <w:noProof w:val="0"/>
      <w:sz w:val="18"/>
      <w:vertAlign w:val="superscript"/>
      <w:lang w:val="fr-BE"/>
    </w:rPr>
  </w:style>
  <w:style w:type="paragraph" w:styleId="NormalWeb">
    <w:name w:val="Normal (Web)"/>
    <w:basedOn w:val="Normal"/>
    <w:uiPriority w:val="99"/>
    <w:unhideWhenUsed/>
    <w:rsid w:val="0056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unhideWhenUsed/>
    <w:rsid w:val="005600DD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600DD"/>
  </w:style>
  <w:style w:type="paragraph" w:styleId="En-tte">
    <w:name w:val="header"/>
    <w:basedOn w:val="Normal"/>
    <w:link w:val="En-tteCar"/>
    <w:uiPriority w:val="99"/>
    <w:unhideWhenUsed/>
    <w:rsid w:val="0056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0DD"/>
  </w:style>
  <w:style w:type="paragraph" w:styleId="Pieddepage">
    <w:name w:val="footer"/>
    <w:basedOn w:val="Normal"/>
    <w:link w:val="PieddepageCar"/>
    <w:uiPriority w:val="99"/>
    <w:unhideWhenUsed/>
    <w:rsid w:val="0056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vcw.be/no_index/files/645-6983-3611972596470517201709223133873866041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1602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Boverie</dc:creator>
  <cp:keywords/>
  <dc:description/>
  <cp:lastModifiedBy>Michèle Boverie</cp:lastModifiedBy>
  <cp:revision>14</cp:revision>
  <dcterms:created xsi:type="dcterms:W3CDTF">2024-05-13T11:38:00Z</dcterms:created>
  <dcterms:modified xsi:type="dcterms:W3CDTF">2024-05-17T11:04:00Z</dcterms:modified>
</cp:coreProperties>
</file>