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E8B8" w14:textId="77777777" w:rsidR="00AD6124" w:rsidRDefault="00AD6124" w:rsidP="00AD6124">
      <w:pPr>
        <w:pStyle w:val="Corpsdetexte"/>
        <w:spacing w:before="73"/>
        <w:ind w:left="215"/>
      </w:pPr>
      <w:r>
        <w:t>Entête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CPAS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coordonnées</w:t>
      </w:r>
    </w:p>
    <w:p w14:paraId="3353C34B" w14:textId="77777777" w:rsidR="00AD6124" w:rsidRDefault="00AD6124" w:rsidP="00AD6124">
      <w:pPr>
        <w:pStyle w:val="Corpsdetexte"/>
        <w:rPr>
          <w:sz w:val="20"/>
        </w:rPr>
      </w:pPr>
    </w:p>
    <w:p w14:paraId="2F77F607" w14:textId="77777777" w:rsidR="00AD6124" w:rsidRDefault="00AD6124" w:rsidP="00AD6124">
      <w:pPr>
        <w:pStyle w:val="Corpsdetexte"/>
        <w:rPr>
          <w:sz w:val="20"/>
        </w:rPr>
      </w:pPr>
    </w:p>
    <w:p w14:paraId="282645F5" w14:textId="77777777" w:rsidR="00AD6124" w:rsidRDefault="00AD6124" w:rsidP="00AD6124">
      <w:pPr>
        <w:pStyle w:val="Corpsdetexte"/>
        <w:rPr>
          <w:sz w:val="20"/>
        </w:rPr>
      </w:pPr>
    </w:p>
    <w:p w14:paraId="5F56928E" w14:textId="77777777" w:rsidR="00AD6124" w:rsidRDefault="00AD6124" w:rsidP="00AD6124">
      <w:pPr>
        <w:pStyle w:val="Corpsdetexte"/>
        <w:rPr>
          <w:sz w:val="20"/>
        </w:rPr>
      </w:pPr>
    </w:p>
    <w:p w14:paraId="17414787" w14:textId="77777777" w:rsidR="00AD6124" w:rsidRDefault="00AD6124" w:rsidP="00AD6124">
      <w:pPr>
        <w:pStyle w:val="Corpsdetexte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1384D" wp14:editId="7839A687">
                <wp:simplePos x="0" y="0"/>
                <wp:positionH relativeFrom="page">
                  <wp:posOffset>827531</wp:posOffset>
                </wp:positionH>
                <wp:positionV relativeFrom="paragraph">
                  <wp:posOffset>195892</wp:posOffset>
                </wp:positionV>
                <wp:extent cx="5904230" cy="6299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6299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A4CBBD" w14:textId="77777777" w:rsidR="00AD6124" w:rsidRDefault="00AD6124" w:rsidP="00AD6124">
                            <w:pPr>
                              <w:spacing w:before="18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délivrée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l’intéressé</w:t>
                            </w:r>
                          </w:p>
                          <w:p w14:paraId="4728F0BE" w14:textId="77777777" w:rsidR="00AD6124" w:rsidRDefault="00AD6124" w:rsidP="00AD6124">
                            <w:pPr>
                              <w:spacing w:before="24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régime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locatif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1384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5.15pt;margin-top:15.4pt;width:464.9pt;height:49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" filled="f" strokeweight=".16931mm">
                <v:path arrowok="t"/>
                <v:textbox inset="0,0,0,0">
                  <w:txbxContent>
                    <w:p w14:paraId="42A4CBBD" w14:textId="77777777" w:rsidR="00AD6124" w:rsidRDefault="00AD6124" w:rsidP="00AD6124">
                      <w:pPr>
                        <w:spacing w:before="18"/>
                        <w:ind w:left="1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Attestation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délivrée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demande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l’intéressé</w:t>
                      </w:r>
                    </w:p>
                    <w:p w14:paraId="4728F0BE" w14:textId="77777777" w:rsidR="00AD6124" w:rsidRDefault="00AD6124" w:rsidP="00AD6124">
                      <w:pPr>
                        <w:spacing w:before="249"/>
                        <w:ind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dans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cadre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régime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locatif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social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1B5C6" w14:textId="77777777" w:rsidR="00AD6124" w:rsidRDefault="00AD6124" w:rsidP="00AD6124">
      <w:pPr>
        <w:pStyle w:val="Corpsdetexte"/>
      </w:pPr>
    </w:p>
    <w:p w14:paraId="45873B74" w14:textId="77777777" w:rsidR="00AD6124" w:rsidRDefault="00AD6124" w:rsidP="00AD6124">
      <w:pPr>
        <w:pStyle w:val="Corpsdetexte"/>
        <w:spacing w:before="187"/>
      </w:pPr>
    </w:p>
    <w:p w14:paraId="7000B8C4" w14:textId="77777777" w:rsidR="00AD6124" w:rsidRDefault="00AD6124" w:rsidP="00AD6124">
      <w:pPr>
        <w:pStyle w:val="Corpsdetexte"/>
        <w:spacing w:line="276" w:lineRule="auto"/>
        <w:ind w:left="273"/>
      </w:pP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présente,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d’Action</w:t>
      </w:r>
      <w:r>
        <w:rPr>
          <w:spacing w:val="-4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…………………………..……………… atteste, sur base des éléments en sa possession, que M….. (Monsieur et /ou Madame)</w:t>
      </w:r>
    </w:p>
    <w:p w14:paraId="66BD190F" w14:textId="77777777" w:rsidR="00AD6124" w:rsidRDefault="00AD6124" w:rsidP="00AD6124">
      <w:pPr>
        <w:pStyle w:val="Corpsdetexte"/>
        <w:tabs>
          <w:tab w:val="left" w:leader="dot" w:pos="3002"/>
        </w:tabs>
        <w:spacing w:line="252" w:lineRule="exact"/>
        <w:ind w:left="273"/>
      </w:pPr>
      <w:r>
        <w:rPr>
          <w:spacing w:val="-10"/>
        </w:rPr>
        <w:t>…</w:t>
      </w:r>
      <w:r>
        <w:tab/>
        <w:t>répond(ent)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priorité</w:t>
      </w:r>
      <w:r>
        <w:rPr>
          <w:spacing w:val="-4"/>
        </w:rPr>
        <w:t xml:space="preserve"> </w:t>
      </w:r>
      <w:r>
        <w:t>telle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précisée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paragraphe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7F7736FA" w14:textId="5E54AD7D" w:rsidR="00AD6124" w:rsidRDefault="00AD6124" w:rsidP="00AD6124">
      <w:pPr>
        <w:pStyle w:val="Corpsdetexte"/>
        <w:spacing w:before="40"/>
        <w:ind w:left="273"/>
      </w:pPr>
      <w:r>
        <w:t>l'article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l'arrêté</w:t>
      </w:r>
      <w:r>
        <w:rPr>
          <w:spacing w:val="-3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Gouvernement</w:t>
      </w:r>
      <w:r>
        <w:rPr>
          <w:spacing w:val="-2"/>
        </w:rPr>
        <w:t xml:space="preserve"> </w:t>
      </w:r>
      <w:r>
        <w:t>wallon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septembre</w:t>
      </w:r>
      <w:r>
        <w:rPr>
          <w:spacing w:val="-3"/>
        </w:rPr>
        <w:t xml:space="preserve"> </w:t>
      </w:r>
      <w:r>
        <w:rPr>
          <w:spacing w:val="-2"/>
        </w:rPr>
        <w:t>200</w:t>
      </w:r>
      <w:r w:rsidR="00AD2B93">
        <w:rPr>
          <w:spacing w:val="-2"/>
        </w:rPr>
        <w:t>7</w:t>
      </w:r>
      <w:r>
        <w:rPr>
          <w:spacing w:val="-2"/>
        </w:rPr>
        <w:t>.</w:t>
      </w:r>
    </w:p>
    <w:p w14:paraId="1B850F8E" w14:textId="77777777" w:rsidR="00AD6124" w:rsidRDefault="00AD6124" w:rsidP="00AD6124">
      <w:pPr>
        <w:pStyle w:val="Corpsdetexte"/>
      </w:pPr>
    </w:p>
    <w:p w14:paraId="5AB28271" w14:textId="77777777" w:rsidR="00AD6124" w:rsidRDefault="00AD6124" w:rsidP="00AD6124">
      <w:pPr>
        <w:pStyle w:val="Corpsdetexte"/>
        <w:spacing w:before="223"/>
      </w:pPr>
    </w:p>
    <w:p w14:paraId="0D430A50" w14:textId="77777777" w:rsidR="00AD6124" w:rsidRDefault="00AD6124" w:rsidP="00AD6124">
      <w:pPr>
        <w:ind w:left="216"/>
        <w:rPr>
          <w:i/>
        </w:rPr>
      </w:pPr>
      <w:r>
        <w:t>La</w:t>
      </w:r>
      <w:r>
        <w:rPr>
          <w:spacing w:val="-2"/>
        </w:rPr>
        <w:t xml:space="preserve"> </w:t>
      </w:r>
      <w:r>
        <w:t>priorité</w:t>
      </w:r>
      <w:r>
        <w:rPr>
          <w:spacing w:val="-4"/>
        </w:rPr>
        <w:t xml:space="preserve"> </w:t>
      </w:r>
      <w:r>
        <w:t>résulte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i/>
        </w:rPr>
        <w:t>(à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cocher)</w:t>
      </w:r>
    </w:p>
    <w:p w14:paraId="5FEF49B2" w14:textId="76CA1F78" w:rsidR="00AD6124" w:rsidRPr="00590E6D" w:rsidRDefault="001D7848" w:rsidP="00590E6D">
      <w:pPr>
        <w:tabs>
          <w:tab w:val="left" w:pos="352"/>
        </w:tabs>
        <w:spacing w:before="237"/>
        <w:rPr>
          <w:i/>
        </w:rPr>
      </w:pPr>
      <w:r w:rsidRPr="001D7848">
        <w:rPr>
          <w:iCs/>
        </w:rPr>
        <w:sym w:font="Symbol" w:char="F080"/>
      </w:r>
      <w:r w:rsidR="0035238C">
        <w:rPr>
          <w:iCs/>
        </w:rPr>
        <w:t xml:space="preserve"> </w:t>
      </w:r>
      <w:r w:rsidR="00AD6124" w:rsidRPr="00590E6D">
        <w:rPr>
          <w:i/>
        </w:rPr>
        <w:t>du</w:t>
      </w:r>
      <w:r w:rsidR="00AD6124" w:rsidRPr="00590E6D">
        <w:rPr>
          <w:i/>
          <w:spacing w:val="-6"/>
        </w:rPr>
        <w:t xml:space="preserve"> </w:t>
      </w:r>
      <w:r w:rsidR="00AD6124" w:rsidRPr="00590E6D">
        <w:rPr>
          <w:i/>
        </w:rPr>
        <w:t>fait</w:t>
      </w:r>
      <w:r w:rsidR="00AD6124" w:rsidRPr="00590E6D">
        <w:rPr>
          <w:i/>
          <w:spacing w:val="-5"/>
        </w:rPr>
        <w:t xml:space="preserve"> </w:t>
      </w:r>
      <w:r w:rsidR="00AD6124" w:rsidRPr="00590E6D">
        <w:rPr>
          <w:i/>
        </w:rPr>
        <w:t>d’être</w:t>
      </w:r>
      <w:r w:rsidR="00AD6124" w:rsidRPr="00590E6D">
        <w:rPr>
          <w:i/>
          <w:spacing w:val="-4"/>
        </w:rPr>
        <w:t xml:space="preserve"> </w:t>
      </w:r>
      <w:r w:rsidR="00AD6124" w:rsidRPr="00590E6D">
        <w:rPr>
          <w:i/>
        </w:rPr>
        <w:t>victime</w:t>
      </w:r>
      <w:r w:rsidR="00AD6124" w:rsidRPr="00590E6D">
        <w:rPr>
          <w:i/>
          <w:spacing w:val="-4"/>
        </w:rPr>
        <w:t xml:space="preserve"> </w:t>
      </w:r>
      <w:r w:rsidR="00AD6124" w:rsidRPr="00590E6D">
        <w:rPr>
          <w:i/>
        </w:rPr>
        <w:t>d’un</w:t>
      </w:r>
      <w:r w:rsidR="00AD6124" w:rsidRPr="00590E6D">
        <w:rPr>
          <w:i/>
          <w:spacing w:val="-4"/>
        </w:rPr>
        <w:t xml:space="preserve"> </w:t>
      </w:r>
      <w:r w:rsidR="00AD6124" w:rsidRPr="00590E6D">
        <w:rPr>
          <w:i/>
        </w:rPr>
        <w:t>événement</w:t>
      </w:r>
      <w:r w:rsidR="00AD6124" w:rsidRPr="00590E6D">
        <w:rPr>
          <w:i/>
          <w:spacing w:val="-4"/>
        </w:rPr>
        <w:t xml:space="preserve"> </w:t>
      </w:r>
      <w:r w:rsidR="00AD6124" w:rsidRPr="00590E6D">
        <w:rPr>
          <w:i/>
          <w:spacing w:val="-2"/>
        </w:rPr>
        <w:t>calamiteux</w:t>
      </w:r>
      <w:r w:rsidR="00AD6124">
        <w:rPr>
          <w:rStyle w:val="Appelnotedebasdep"/>
          <w:i/>
          <w:spacing w:val="-2"/>
        </w:rPr>
        <w:footnoteReference w:id="1"/>
      </w:r>
      <w:r w:rsidR="00AD6124" w:rsidRPr="00590E6D">
        <w:rPr>
          <w:i/>
          <w:spacing w:val="-2"/>
        </w:rPr>
        <w:t>,</w:t>
      </w:r>
    </w:p>
    <w:p w14:paraId="79EB1910" w14:textId="7626ACB9" w:rsidR="00AD6124" w:rsidRPr="001D7848" w:rsidRDefault="001D7848" w:rsidP="001D7848">
      <w:pPr>
        <w:tabs>
          <w:tab w:val="left" w:pos="351"/>
        </w:tabs>
        <w:spacing w:before="239"/>
        <w:rPr>
          <w:i/>
        </w:rPr>
      </w:pPr>
      <w:r w:rsidRPr="001D7848">
        <w:rPr>
          <w:iCs/>
        </w:rPr>
        <w:sym w:font="Symbol" w:char="F080"/>
      </w:r>
      <w:r>
        <w:rPr>
          <w:i/>
        </w:rPr>
        <w:t xml:space="preserve"> </w:t>
      </w:r>
      <w:r w:rsidR="00AD6124" w:rsidRPr="001D7848">
        <w:rPr>
          <w:i/>
        </w:rPr>
        <w:t>de</w:t>
      </w:r>
      <w:r w:rsidR="00AD6124" w:rsidRPr="001D7848">
        <w:rPr>
          <w:i/>
          <w:spacing w:val="-4"/>
        </w:rPr>
        <w:t xml:space="preserve"> </w:t>
      </w:r>
      <w:r w:rsidR="00AD6124" w:rsidRPr="001D7848">
        <w:rPr>
          <w:i/>
        </w:rPr>
        <w:t>la</w:t>
      </w:r>
      <w:r w:rsidR="00AD6124" w:rsidRPr="001D7848">
        <w:rPr>
          <w:i/>
          <w:spacing w:val="-2"/>
        </w:rPr>
        <w:t xml:space="preserve"> </w:t>
      </w:r>
      <w:r w:rsidR="00AD6124" w:rsidRPr="001D7848">
        <w:rPr>
          <w:i/>
        </w:rPr>
        <w:t>qualité</w:t>
      </w:r>
      <w:r w:rsidR="00AD6124" w:rsidRPr="001D7848">
        <w:rPr>
          <w:i/>
          <w:spacing w:val="-2"/>
        </w:rPr>
        <w:t xml:space="preserve"> </w:t>
      </w:r>
      <w:r w:rsidR="00AD6124" w:rsidRPr="001D7848">
        <w:rPr>
          <w:i/>
        </w:rPr>
        <w:t>de</w:t>
      </w:r>
      <w:r w:rsidR="00AD6124" w:rsidRPr="001D7848">
        <w:rPr>
          <w:i/>
          <w:spacing w:val="-4"/>
        </w:rPr>
        <w:t xml:space="preserve"> </w:t>
      </w:r>
      <w:r w:rsidR="00AD6124" w:rsidRPr="001D7848">
        <w:rPr>
          <w:i/>
        </w:rPr>
        <w:t>sans</w:t>
      </w:r>
      <w:r w:rsidR="00AD6124" w:rsidRPr="001D7848">
        <w:rPr>
          <w:i/>
          <w:spacing w:val="-3"/>
        </w:rPr>
        <w:t xml:space="preserve"> </w:t>
      </w:r>
      <w:r w:rsidR="00AD6124" w:rsidRPr="001D7848">
        <w:rPr>
          <w:i/>
          <w:spacing w:val="-2"/>
        </w:rPr>
        <w:t>abri</w:t>
      </w:r>
      <w:r w:rsidR="00AD6124">
        <w:rPr>
          <w:rStyle w:val="Appelnotedebasdep"/>
          <w:i/>
          <w:spacing w:val="-2"/>
        </w:rPr>
        <w:footnoteReference w:id="2"/>
      </w:r>
      <w:r w:rsidR="00AD6124" w:rsidRPr="001D7848">
        <w:rPr>
          <w:i/>
          <w:spacing w:val="-2"/>
        </w:rPr>
        <w:t>,</w:t>
      </w:r>
    </w:p>
    <w:p w14:paraId="4B2D6E20" w14:textId="77777777" w:rsidR="00AD6124" w:rsidRDefault="00AD6124" w:rsidP="00AD6124">
      <w:pPr>
        <w:pStyle w:val="Corpsdetexte"/>
        <w:rPr>
          <w:i/>
        </w:rPr>
      </w:pPr>
    </w:p>
    <w:p w14:paraId="28E6B072" w14:textId="77777777" w:rsidR="00AD6124" w:rsidRDefault="00AD6124" w:rsidP="00AD6124">
      <w:pPr>
        <w:pStyle w:val="Corpsdetexte"/>
        <w:spacing w:before="223"/>
        <w:rPr>
          <w:i/>
        </w:rPr>
      </w:pPr>
    </w:p>
    <w:p w14:paraId="350BD1B1" w14:textId="77777777" w:rsidR="00AD6124" w:rsidRDefault="00AD6124" w:rsidP="00AD6124">
      <w:pPr>
        <w:pStyle w:val="Corpsdetexte"/>
        <w:ind w:left="216"/>
      </w:pPr>
      <w:r>
        <w:rPr>
          <w:spacing w:val="-2"/>
        </w:rPr>
        <w:t>Service:</w:t>
      </w:r>
    </w:p>
    <w:p w14:paraId="217849B2" w14:textId="77777777" w:rsidR="00AD6124" w:rsidRDefault="00AD6124" w:rsidP="00AD6124">
      <w:pPr>
        <w:pStyle w:val="Corpsdetexte"/>
        <w:tabs>
          <w:tab w:val="left" w:leader="dot" w:pos="6071"/>
        </w:tabs>
        <w:spacing w:before="239"/>
        <w:ind w:left="216"/>
      </w:pPr>
      <w:r>
        <w:t>Agent</w:t>
      </w:r>
      <w:r>
        <w:rPr>
          <w:spacing w:val="-2"/>
        </w:rPr>
        <w:t xml:space="preserve"> traitant</w:t>
      </w:r>
      <w:r>
        <w:tab/>
      </w:r>
      <w:r>
        <w:rPr>
          <w:spacing w:val="-2"/>
        </w:rPr>
        <w:t>(coordonnées)</w:t>
      </w:r>
    </w:p>
    <w:p w14:paraId="1EAFF5B4" w14:textId="77777777" w:rsidR="00AD6124" w:rsidRDefault="00AD6124" w:rsidP="00AD6124">
      <w:pPr>
        <w:pStyle w:val="Corpsdetexte"/>
      </w:pPr>
    </w:p>
    <w:p w14:paraId="5F71AB2B" w14:textId="77777777" w:rsidR="00AD6124" w:rsidRDefault="00AD6124" w:rsidP="00AD6124">
      <w:pPr>
        <w:pStyle w:val="Corpsdetexte"/>
        <w:spacing w:before="222"/>
      </w:pPr>
    </w:p>
    <w:p w14:paraId="26C073FA" w14:textId="77777777" w:rsidR="00AD6124" w:rsidRDefault="00AD6124" w:rsidP="00AD6124">
      <w:pPr>
        <w:pStyle w:val="Corpsdetexte"/>
        <w:ind w:left="216"/>
      </w:pPr>
      <w:r>
        <w:t>Fait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………………………………………….…,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2"/>
        </w:rPr>
        <w:t>………………….</w:t>
      </w:r>
    </w:p>
    <w:p w14:paraId="402E121D" w14:textId="77777777" w:rsidR="00AD6124" w:rsidRDefault="00AD6124" w:rsidP="00AD6124">
      <w:pPr>
        <w:pStyle w:val="Corpsdetexte"/>
      </w:pPr>
    </w:p>
    <w:p w14:paraId="4279C9A3" w14:textId="77777777" w:rsidR="00AD6124" w:rsidRDefault="00AD6124" w:rsidP="00AD6124">
      <w:pPr>
        <w:pStyle w:val="Corpsdetexte"/>
        <w:spacing w:before="223"/>
      </w:pPr>
    </w:p>
    <w:p w14:paraId="32D925F5" w14:textId="77777777" w:rsidR="00AD6124" w:rsidRDefault="00AD6124" w:rsidP="00390444">
      <w:pPr>
        <w:pStyle w:val="Corpsdetexte"/>
        <w:tabs>
          <w:tab w:val="left" w:pos="6979"/>
        </w:tabs>
        <w:ind w:left="216"/>
        <w:rPr>
          <w:spacing w:val="-2"/>
        </w:rPr>
      </w:pPr>
      <w:r>
        <w:t>Le</w:t>
      </w:r>
      <w:r>
        <w:rPr>
          <w:spacing w:val="-4"/>
        </w:rPr>
        <w:t xml:space="preserve"> </w:t>
      </w:r>
      <w:r>
        <w:t>Directeur</w:t>
      </w:r>
      <w:r>
        <w:rPr>
          <w:spacing w:val="-4"/>
        </w:rPr>
        <w:t xml:space="preserve"> </w:t>
      </w:r>
      <w:r>
        <w:rPr>
          <w:spacing w:val="-2"/>
        </w:rPr>
        <w:t>général</w:t>
      </w:r>
      <w:r>
        <w:tab/>
        <w:t>Le</w:t>
      </w:r>
      <w:r>
        <w:rPr>
          <w:spacing w:val="-5"/>
        </w:rPr>
        <w:t xml:space="preserve"> </w:t>
      </w:r>
      <w:r>
        <w:rPr>
          <w:spacing w:val="-2"/>
        </w:rPr>
        <w:t>Présiden</w:t>
      </w:r>
      <w:r w:rsidR="007A5894">
        <w:rPr>
          <w:spacing w:val="-2"/>
        </w:rPr>
        <w:t>t</w:t>
      </w:r>
    </w:p>
    <w:p w14:paraId="7BE1DBCA" w14:textId="77777777" w:rsidR="007A5894" w:rsidRDefault="007A5894" w:rsidP="00390444">
      <w:pPr>
        <w:pStyle w:val="Corpsdetexte"/>
        <w:tabs>
          <w:tab w:val="left" w:pos="6979"/>
        </w:tabs>
        <w:ind w:left="216"/>
      </w:pPr>
    </w:p>
    <w:sectPr w:rsidR="007A5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1A21" w14:textId="77777777" w:rsidR="00AD6124" w:rsidRDefault="00AD6124" w:rsidP="00AD6124">
      <w:r>
        <w:separator/>
      </w:r>
    </w:p>
  </w:endnote>
  <w:endnote w:type="continuationSeparator" w:id="0">
    <w:p w14:paraId="53B78637" w14:textId="77777777" w:rsidR="00AD6124" w:rsidRDefault="00AD6124" w:rsidP="00AD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38EB" w14:textId="77777777" w:rsidR="00AD6124" w:rsidRDefault="00AD6124" w:rsidP="00AD6124">
      <w:r>
        <w:separator/>
      </w:r>
    </w:p>
  </w:footnote>
  <w:footnote w:type="continuationSeparator" w:id="0">
    <w:p w14:paraId="0FA6FCCB" w14:textId="77777777" w:rsidR="00AD6124" w:rsidRDefault="00AD6124" w:rsidP="00AD6124">
      <w:r>
        <w:continuationSeparator/>
      </w:r>
    </w:p>
  </w:footnote>
  <w:footnote w:id="1">
    <w:p w14:paraId="2DD52CD2" w14:textId="0BE52EAF" w:rsidR="00AD6124" w:rsidRDefault="00AD6124" w:rsidP="00B3146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D2B93">
        <w:t>Circ</w:t>
      </w:r>
      <w:r w:rsidR="00AD2B93">
        <w:t>.</w:t>
      </w:r>
      <w:r w:rsidR="00AD2B93">
        <w:t xml:space="preserve"> SWL 2012/42, Annexe 2, p.22.</w:t>
      </w:r>
    </w:p>
  </w:footnote>
  <w:footnote w:id="2">
    <w:p w14:paraId="66253A7F" w14:textId="790C77E7" w:rsidR="00AD6124" w:rsidRDefault="00AD6124" w:rsidP="00B3146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>Art.1, 17° AGW 6 septembre 2007</w:t>
      </w:r>
      <w:r w:rsidR="00AD2B93" w:rsidRPr="00AD2B93">
        <w:rPr>
          <w:rFonts w:ascii="Segoe UI" w:hAnsi="Segoe UI" w:cs="Segoe UI"/>
          <w:color w:val="696969"/>
          <w:sz w:val="29"/>
          <w:szCs w:val="29"/>
          <w:shd w:val="clear" w:color="auto" w:fill="FFFFFF"/>
        </w:rPr>
        <w:t xml:space="preserve"> </w:t>
      </w:r>
      <w:r w:rsidR="00AD2B93" w:rsidRPr="00AD2B93">
        <w:t>organisant la location des logements gérés par la Société</w:t>
      </w:r>
      <w:r w:rsidR="00B31468">
        <w:t xml:space="preserve"> </w:t>
      </w:r>
      <w:r w:rsidR="00AD2B93" w:rsidRPr="00AD2B93">
        <w:t>wallonne du Logement ou par les sociétés de logement de service public</w:t>
      </w:r>
      <w:r w:rsidR="00AD2B93">
        <w:t xml:space="preserve">, </w:t>
      </w:r>
      <w:r w:rsidR="00AD2B93" w:rsidRPr="00AD2B93">
        <w:rPr>
          <w:i/>
          <w:iCs/>
        </w:rPr>
        <w:t>M.B</w:t>
      </w:r>
      <w:r w:rsidR="00AD2B93">
        <w:t>., le 7 novembre 2007 et mis à jour au 23 mars 2024.</w:t>
      </w:r>
      <w:r w:rsidR="00AD2B93">
        <w:br/>
        <w:t xml:space="preserve">et </w:t>
      </w:r>
      <w:r w:rsidR="00AD2B93">
        <w:t>Circ. SWL 2012/42, Annexe 2, p.22</w:t>
      </w:r>
      <w:r w:rsidR="00AD2B93">
        <w:t>-23.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66C2" w14:textId="77777777" w:rsidR="0031505E" w:rsidRDefault="003150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ACD"/>
    <w:multiLevelType w:val="hybridMultilevel"/>
    <w:tmpl w:val="27BCD8DE"/>
    <w:lvl w:ilvl="0" w:tplc="7010766C">
      <w:numFmt w:val="bullet"/>
      <w:lvlText w:val="-"/>
      <w:lvlJc w:val="left"/>
      <w:pPr>
        <w:ind w:left="352" w:hanging="13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fr-FR" w:eastAsia="en-US" w:bidi="ar-SA"/>
      </w:rPr>
    </w:lvl>
    <w:lvl w:ilvl="1" w:tplc="786C3908">
      <w:numFmt w:val="bullet"/>
      <w:lvlText w:val="•"/>
      <w:lvlJc w:val="left"/>
      <w:pPr>
        <w:ind w:left="1276" w:hanging="137"/>
      </w:pPr>
      <w:rPr>
        <w:rFonts w:hint="default"/>
        <w:lang w:val="fr-FR" w:eastAsia="en-US" w:bidi="ar-SA"/>
      </w:rPr>
    </w:lvl>
    <w:lvl w:ilvl="2" w:tplc="31B45014">
      <w:numFmt w:val="bullet"/>
      <w:lvlText w:val="•"/>
      <w:lvlJc w:val="left"/>
      <w:pPr>
        <w:ind w:left="2192" w:hanging="137"/>
      </w:pPr>
      <w:rPr>
        <w:rFonts w:hint="default"/>
        <w:lang w:val="fr-FR" w:eastAsia="en-US" w:bidi="ar-SA"/>
      </w:rPr>
    </w:lvl>
    <w:lvl w:ilvl="3" w:tplc="6202469C">
      <w:numFmt w:val="bullet"/>
      <w:lvlText w:val="•"/>
      <w:lvlJc w:val="left"/>
      <w:pPr>
        <w:ind w:left="3108" w:hanging="137"/>
      </w:pPr>
      <w:rPr>
        <w:rFonts w:hint="default"/>
        <w:lang w:val="fr-FR" w:eastAsia="en-US" w:bidi="ar-SA"/>
      </w:rPr>
    </w:lvl>
    <w:lvl w:ilvl="4" w:tplc="42144B0C">
      <w:numFmt w:val="bullet"/>
      <w:lvlText w:val="•"/>
      <w:lvlJc w:val="left"/>
      <w:pPr>
        <w:ind w:left="4024" w:hanging="137"/>
      </w:pPr>
      <w:rPr>
        <w:rFonts w:hint="default"/>
        <w:lang w:val="fr-FR" w:eastAsia="en-US" w:bidi="ar-SA"/>
      </w:rPr>
    </w:lvl>
    <w:lvl w:ilvl="5" w:tplc="664614A2">
      <w:numFmt w:val="bullet"/>
      <w:lvlText w:val="•"/>
      <w:lvlJc w:val="left"/>
      <w:pPr>
        <w:ind w:left="4940" w:hanging="137"/>
      </w:pPr>
      <w:rPr>
        <w:rFonts w:hint="default"/>
        <w:lang w:val="fr-FR" w:eastAsia="en-US" w:bidi="ar-SA"/>
      </w:rPr>
    </w:lvl>
    <w:lvl w:ilvl="6" w:tplc="0C046604">
      <w:numFmt w:val="bullet"/>
      <w:lvlText w:val="•"/>
      <w:lvlJc w:val="left"/>
      <w:pPr>
        <w:ind w:left="5856" w:hanging="137"/>
      </w:pPr>
      <w:rPr>
        <w:rFonts w:hint="default"/>
        <w:lang w:val="fr-FR" w:eastAsia="en-US" w:bidi="ar-SA"/>
      </w:rPr>
    </w:lvl>
    <w:lvl w:ilvl="7" w:tplc="1BACF908">
      <w:numFmt w:val="bullet"/>
      <w:lvlText w:val="•"/>
      <w:lvlJc w:val="left"/>
      <w:pPr>
        <w:ind w:left="6772" w:hanging="137"/>
      </w:pPr>
      <w:rPr>
        <w:rFonts w:hint="default"/>
        <w:lang w:val="fr-FR" w:eastAsia="en-US" w:bidi="ar-SA"/>
      </w:rPr>
    </w:lvl>
    <w:lvl w:ilvl="8" w:tplc="6A24713C">
      <w:numFmt w:val="bullet"/>
      <w:lvlText w:val="•"/>
      <w:lvlJc w:val="left"/>
      <w:pPr>
        <w:ind w:left="7688" w:hanging="137"/>
      </w:pPr>
      <w:rPr>
        <w:rFonts w:hint="default"/>
        <w:lang w:val="fr-FR" w:eastAsia="en-US" w:bidi="ar-SA"/>
      </w:rPr>
    </w:lvl>
  </w:abstractNum>
  <w:num w:numId="1" w16cid:durableId="1674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24"/>
    <w:rsid w:val="001D7848"/>
    <w:rsid w:val="0031505E"/>
    <w:rsid w:val="0035238C"/>
    <w:rsid w:val="00390444"/>
    <w:rsid w:val="00433A30"/>
    <w:rsid w:val="00590E6D"/>
    <w:rsid w:val="007A5894"/>
    <w:rsid w:val="007E2178"/>
    <w:rsid w:val="00943CDA"/>
    <w:rsid w:val="00A42A17"/>
    <w:rsid w:val="00AD2B93"/>
    <w:rsid w:val="00AD6124"/>
    <w:rsid w:val="00B31468"/>
    <w:rsid w:val="00D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6518"/>
  <w15:chartTrackingRefBased/>
  <w15:docId w15:val="{190647AC-C4D5-4E6F-B93C-17D139AA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D6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6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6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6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61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61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61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61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6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6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6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61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61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61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61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61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61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61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6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61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AD61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61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6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61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6124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AD6124"/>
  </w:style>
  <w:style w:type="character" w:customStyle="1" w:styleId="CorpsdetexteCar">
    <w:name w:val="Corps de texte Car"/>
    <w:basedOn w:val="Policepardfaut"/>
    <w:link w:val="Corpsdetexte"/>
    <w:uiPriority w:val="1"/>
    <w:rsid w:val="00AD6124"/>
    <w:rPr>
      <w:rFonts w:ascii="Arial" w:eastAsia="Arial" w:hAnsi="Arial" w:cs="Arial"/>
      <w:kern w:val="0"/>
      <w:lang w:val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1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124"/>
    <w:rPr>
      <w:rFonts w:ascii="Arial" w:eastAsia="Arial" w:hAnsi="Arial" w:cs="Arial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D61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0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05E"/>
    <w:rPr>
      <w:rFonts w:ascii="Arial" w:eastAsia="Arial" w:hAnsi="Arial" w:cs="Arial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150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05E"/>
    <w:rPr>
      <w:rFonts w:ascii="Arial" w:eastAsia="Arial" w:hAnsi="Arial" w:cs="Arial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Sana</dc:creator>
  <cp:keywords/>
  <dc:description/>
  <cp:lastModifiedBy>Virginie Sana</cp:lastModifiedBy>
  <cp:revision>10</cp:revision>
  <cp:lastPrinted>2024-08-14T14:12:00Z</cp:lastPrinted>
  <dcterms:created xsi:type="dcterms:W3CDTF">2024-08-14T13:34:00Z</dcterms:created>
  <dcterms:modified xsi:type="dcterms:W3CDTF">2024-08-14T14:14:00Z</dcterms:modified>
</cp:coreProperties>
</file>