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91CA1" w14:textId="56C797D1" w:rsidR="00D604E6" w:rsidRPr="00635E82" w:rsidRDefault="00D604E6" w:rsidP="00552F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14:paraId="672A6659" w14:textId="25930048" w:rsidR="002E255C" w:rsidRPr="00635E82" w:rsidRDefault="00D604E6" w:rsidP="20D3C241">
      <w:pPr>
        <w:ind w:left="1418" w:hanging="1418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20D3C241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552F5C" w:rsidRPr="20D3C241">
        <w:rPr>
          <w:rFonts w:asciiTheme="minorHAnsi" w:hAnsiTheme="minorHAnsi" w:cstheme="minorBidi"/>
          <w:b/>
          <w:bCs/>
          <w:sz w:val="28"/>
          <w:szCs w:val="28"/>
        </w:rPr>
        <w:t xml:space="preserve">            </w:t>
      </w:r>
      <w:r w:rsidR="00E752A3" w:rsidRPr="20D3C241">
        <w:rPr>
          <w:rFonts w:asciiTheme="minorHAnsi" w:hAnsiTheme="minorHAnsi" w:cstheme="minorBidi"/>
          <w:b/>
          <w:bCs/>
          <w:sz w:val="28"/>
          <w:szCs w:val="28"/>
        </w:rPr>
        <w:t xml:space="preserve">                     </w:t>
      </w:r>
    </w:p>
    <w:p w14:paraId="0A37501D" w14:textId="407882CC" w:rsidR="002E255C" w:rsidRPr="0064012C" w:rsidRDefault="00D96214" w:rsidP="0064012C">
      <w:pPr>
        <w:ind w:left="1418" w:hanging="1418"/>
        <w:jc w:val="right"/>
        <w:rPr>
          <w:rFonts w:ascii="Century Gothic" w:hAnsi="Century Gothic" w:cstheme="minorHAnsi"/>
          <w:b/>
          <w:bCs/>
          <w:sz w:val="22"/>
          <w:szCs w:val="22"/>
        </w:rPr>
      </w:pPr>
      <w:r w:rsidRPr="0064012C">
        <w:rPr>
          <w:rFonts w:ascii="Century Gothic" w:hAnsi="Century Gothic" w:cstheme="minorHAnsi"/>
          <w:b/>
          <w:bCs/>
          <w:sz w:val="22"/>
          <w:szCs w:val="22"/>
          <w:highlight w:val="yellow"/>
        </w:rPr>
        <w:t>Annexe 6</w:t>
      </w:r>
      <w:r w:rsidR="0064012C" w:rsidRPr="0064012C">
        <w:rPr>
          <w:rFonts w:ascii="Century Gothic" w:hAnsi="Century Gothic" w:cstheme="minorHAnsi"/>
          <w:b/>
          <w:bCs/>
          <w:sz w:val="22"/>
          <w:szCs w:val="22"/>
          <w:highlight w:val="yellow"/>
        </w:rPr>
        <w:t xml:space="preserve"> - Avenant</w:t>
      </w:r>
    </w:p>
    <w:p w14:paraId="68D1A151" w14:textId="0540FCCC" w:rsidR="20D3C241" w:rsidRPr="0064012C" w:rsidRDefault="20D3C241" w:rsidP="20D3C241">
      <w:pPr>
        <w:ind w:left="426" w:hanging="851"/>
        <w:jc w:val="center"/>
        <w:rPr>
          <w:rFonts w:ascii="Century Gothic" w:hAnsi="Century Gothic" w:cstheme="minorBidi"/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922"/>
      </w:tblGrid>
      <w:tr w:rsidR="20D3C241" w:rsidRPr="0064012C" w14:paraId="7A3814EF" w14:textId="77777777" w:rsidTr="20D3C241">
        <w:tc>
          <w:tcPr>
            <w:tcW w:w="9922" w:type="dxa"/>
          </w:tcPr>
          <w:p w14:paraId="79B26D45" w14:textId="5C47B89E" w:rsidR="20D3C241" w:rsidRPr="0064012C" w:rsidRDefault="20D3C241" w:rsidP="0064012C">
            <w:pPr>
              <w:rPr>
                <w:rFonts w:ascii="Century Gothic" w:hAnsi="Century Gothic"/>
                <w:sz w:val="18"/>
                <w:szCs w:val="18"/>
              </w:rPr>
            </w:pPr>
            <w:r w:rsidRPr="0064012C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val="fr"/>
              </w:rPr>
              <w:t>Légende d’utilisation</w:t>
            </w:r>
            <w:r w:rsidR="0064012C" w:rsidRPr="0064012C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val="fr"/>
              </w:rPr>
              <w:t xml:space="preserve"> pour le rédacteur</w:t>
            </w:r>
          </w:p>
          <w:p w14:paraId="087F461A" w14:textId="79BBFDCA" w:rsidR="20D3C241" w:rsidRPr="0064012C" w:rsidRDefault="20D3C241" w:rsidP="0064012C">
            <w:pPr>
              <w:rPr>
                <w:rFonts w:ascii="Century Gothic" w:hAnsi="Century Gothic"/>
                <w:sz w:val="18"/>
                <w:szCs w:val="18"/>
              </w:rPr>
            </w:pPr>
            <w:r w:rsidRPr="0064012C">
              <w:rPr>
                <w:rFonts w:ascii="Century Gothic" w:eastAsia="Calibri" w:hAnsi="Century Gothic" w:cs="Calibri"/>
                <w:sz w:val="18"/>
                <w:szCs w:val="18"/>
                <w:lang w:val="fr"/>
              </w:rPr>
              <w:t xml:space="preserve">Les surbrillances </w:t>
            </w:r>
            <w:r w:rsidRPr="0064012C">
              <w:rPr>
                <w:rFonts w:ascii="Century Gothic" w:eastAsia="Calibri" w:hAnsi="Century Gothic" w:cs="Calibri"/>
                <w:sz w:val="18"/>
                <w:szCs w:val="18"/>
                <w:highlight w:val="yellow"/>
                <w:lang w:val="fr"/>
              </w:rPr>
              <w:t>jaunes</w:t>
            </w:r>
            <w:r w:rsidRPr="0064012C">
              <w:rPr>
                <w:rFonts w:ascii="Century Gothic" w:eastAsia="Calibri" w:hAnsi="Century Gothic" w:cs="Calibri"/>
                <w:sz w:val="18"/>
                <w:szCs w:val="18"/>
                <w:lang w:val="fr"/>
              </w:rPr>
              <w:t xml:space="preserve"> correspondent à des mentions à compléter ou à insérer le cas échéant.</w:t>
            </w:r>
          </w:p>
          <w:p w14:paraId="555844E7" w14:textId="13B7C7CB" w:rsidR="20D3C241" w:rsidRPr="0064012C" w:rsidRDefault="20D3C241" w:rsidP="0064012C">
            <w:pPr>
              <w:rPr>
                <w:rFonts w:ascii="Century Gothic" w:hAnsi="Century Gothic"/>
                <w:sz w:val="22"/>
                <w:szCs w:val="22"/>
              </w:rPr>
            </w:pPr>
            <w:r w:rsidRPr="0064012C">
              <w:rPr>
                <w:rFonts w:ascii="Century Gothic" w:eastAsia="Calibri" w:hAnsi="Century Gothic" w:cs="Calibri"/>
                <w:sz w:val="18"/>
                <w:szCs w:val="18"/>
              </w:rPr>
              <w:t xml:space="preserve">Les surbrillances </w:t>
            </w:r>
            <w:r w:rsidRPr="0064012C">
              <w:rPr>
                <w:rFonts w:ascii="Century Gothic" w:eastAsia="Calibri" w:hAnsi="Century Gothic" w:cs="Calibri"/>
                <w:sz w:val="18"/>
                <w:szCs w:val="18"/>
                <w:highlight w:val="cyan"/>
              </w:rPr>
              <w:t>bleues</w:t>
            </w:r>
            <w:r w:rsidRPr="0064012C">
              <w:rPr>
                <w:rFonts w:ascii="Century Gothic" w:eastAsia="Calibri" w:hAnsi="Century Gothic" w:cs="Calibri"/>
                <w:sz w:val="18"/>
                <w:szCs w:val="18"/>
              </w:rPr>
              <w:t xml:space="preserve"> indiquent que le rédacteur du document doit effectuer un choix entre plusieurs écritures. La/les mention(s) non choisie(s) doit/doivent ensuite être supprimée(s).</w:t>
            </w:r>
          </w:p>
        </w:tc>
      </w:tr>
    </w:tbl>
    <w:p w14:paraId="5F95CC9E" w14:textId="441C4B5F" w:rsidR="20D3C241" w:rsidRPr="0064012C" w:rsidRDefault="20D3C241" w:rsidP="20D3C241">
      <w:pPr>
        <w:ind w:left="426" w:hanging="851"/>
        <w:jc w:val="center"/>
        <w:rPr>
          <w:rFonts w:ascii="Century Gothic" w:hAnsi="Century Gothic" w:cstheme="minorBidi"/>
          <w:b/>
          <w:bCs/>
          <w:sz w:val="22"/>
          <w:szCs w:val="22"/>
          <w:u w:val="single"/>
        </w:rPr>
      </w:pPr>
    </w:p>
    <w:p w14:paraId="27C4EEDC" w14:textId="2E57C71F" w:rsidR="20D3C241" w:rsidRPr="0064012C" w:rsidRDefault="20D3C241" w:rsidP="20D3C241">
      <w:pPr>
        <w:ind w:left="426" w:hanging="851"/>
        <w:jc w:val="center"/>
        <w:rPr>
          <w:rFonts w:ascii="Century Gothic" w:hAnsi="Century Gothic" w:cstheme="minorBidi"/>
          <w:b/>
          <w:bCs/>
          <w:sz w:val="22"/>
          <w:szCs w:val="22"/>
          <w:u w:val="single"/>
        </w:rPr>
      </w:pPr>
    </w:p>
    <w:p w14:paraId="473111D4" w14:textId="0F04FAB9" w:rsidR="20D3C241" w:rsidRPr="0064012C" w:rsidRDefault="20D3C241" w:rsidP="20D3C241">
      <w:pPr>
        <w:ind w:left="426" w:hanging="851"/>
        <w:jc w:val="center"/>
        <w:rPr>
          <w:rFonts w:ascii="Century Gothic" w:hAnsi="Century Gothic" w:cstheme="minorBidi"/>
          <w:b/>
          <w:bCs/>
          <w:sz w:val="22"/>
          <w:szCs w:val="22"/>
          <w:u w:val="single"/>
        </w:rPr>
      </w:pPr>
    </w:p>
    <w:p w14:paraId="02854883" w14:textId="7943A55C" w:rsidR="000B5CE6" w:rsidRPr="0064012C" w:rsidRDefault="3CFE8A9E" w:rsidP="20D3C241">
      <w:pPr>
        <w:tabs>
          <w:tab w:val="left" w:pos="5400"/>
        </w:tabs>
        <w:ind w:left="426" w:hanging="851"/>
        <w:jc w:val="center"/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</w:pP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Avenant n° </w:t>
      </w:r>
      <w:r w:rsidR="0064012C" w:rsidRPr="0064012C">
        <w:rPr>
          <w:rFonts w:ascii="Century Gothic" w:eastAsiaTheme="minorEastAsia" w:hAnsi="Century Gothic" w:cstheme="minorBidi"/>
          <w:b/>
          <w:bCs/>
          <w:sz w:val="22"/>
          <w:szCs w:val="22"/>
          <w:highlight w:val="yellow"/>
          <w:u w:val="single"/>
        </w:rPr>
        <w:t>…</w:t>
      </w:r>
      <w:r w:rsidR="3AF78A2F"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</w:t>
      </w: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au m</w:t>
      </w:r>
      <w:r w:rsidR="131F5FAC"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arché de</w:t>
      </w:r>
      <w:r w:rsidR="4FFED400"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travaux</w:t>
      </w:r>
      <w:r w:rsidR="131F5FAC"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</w:t>
      </w:r>
      <w:r w:rsidR="0777AD00"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relatif à </w:t>
      </w:r>
      <w:r w:rsidR="263A9506" w:rsidRPr="0064012C">
        <w:rPr>
          <w:rFonts w:ascii="Century Gothic" w:eastAsiaTheme="minorEastAsia" w:hAnsi="Century Gothic" w:cstheme="minorBidi"/>
          <w:b/>
          <w:bCs/>
          <w:sz w:val="22"/>
          <w:szCs w:val="22"/>
          <w:highlight w:val="yellow"/>
          <w:u w:val="single"/>
        </w:rPr>
        <w:t>objet du marché</w:t>
      </w: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et régi par le CSC n°</w:t>
      </w:r>
      <w:r w:rsidR="0064012C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</w:t>
      </w:r>
      <w:r w:rsidR="0064012C" w:rsidRPr="0064012C">
        <w:rPr>
          <w:rFonts w:ascii="Century Gothic" w:eastAsiaTheme="minorEastAsia" w:hAnsi="Century Gothic" w:cstheme="minorBidi"/>
          <w:b/>
          <w:bCs/>
          <w:sz w:val="22"/>
          <w:szCs w:val="22"/>
          <w:highlight w:val="yellow"/>
          <w:u w:val="single"/>
        </w:rPr>
        <w:t>…</w:t>
      </w:r>
    </w:p>
    <w:p w14:paraId="5DAB6C7B" w14:textId="77777777" w:rsidR="007135E8" w:rsidRPr="0064012C" w:rsidRDefault="007135E8" w:rsidP="20D3C241">
      <w:pPr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</w:pPr>
    </w:p>
    <w:p w14:paraId="02EB378F" w14:textId="77777777" w:rsidR="00D604E6" w:rsidRPr="0064012C" w:rsidRDefault="00D604E6" w:rsidP="20D3C241">
      <w:pPr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61969F34" w14:textId="77777777" w:rsidR="00107770" w:rsidRPr="0064012C" w:rsidRDefault="25BC2FE4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  <w:t xml:space="preserve">Entre d’un part, </w:t>
      </w:r>
    </w:p>
    <w:p w14:paraId="6A05A809" w14:textId="77777777" w:rsidR="00107770" w:rsidRPr="0064012C" w:rsidRDefault="0010777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5A39BBE3" w14:textId="2E009226" w:rsidR="00107770" w:rsidRPr="0064012C" w:rsidRDefault="25BC2FE4" w:rsidP="20D3C24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eastAsiaTheme="minorEastAsia" w:hAnsi="Century Gothic" w:cstheme="minorBidi"/>
          <w:sz w:val="22"/>
          <w:szCs w:val="22"/>
          <w:highlight w:val="cyan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-</w:t>
      </w:r>
      <w:r w:rsidR="00107770" w:rsidRPr="0064012C">
        <w:rPr>
          <w:rFonts w:ascii="Century Gothic" w:eastAsia="Calibri" w:hAnsi="Century Gothic" w:cstheme="minorHAnsi"/>
          <w:sz w:val="22"/>
          <w:szCs w:val="22"/>
          <w:lang w:val="fr-BE" w:eastAsia="en-US"/>
        </w:rPr>
        <w:tab/>
      </w:r>
      <w:r w:rsidR="00946BBA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identifier le pouvoir adjudicateur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,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 xml:space="preserve"> représentée par </w:t>
      </w:r>
      <w:r w:rsid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…</w:t>
      </w:r>
    </w:p>
    <w:p w14:paraId="5A3BD2A4" w14:textId="4E7A9B0A" w:rsidR="20D3C241" w:rsidRPr="0064012C" w:rsidRDefault="20D3C241" w:rsidP="20D3C241">
      <w:pPr>
        <w:shd w:val="clear" w:color="auto" w:fill="FFFFFF" w:themeFill="background1"/>
        <w:ind w:left="284" w:hanging="284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2889A6FD" w14:textId="77777777" w:rsidR="00107770" w:rsidRPr="0064012C" w:rsidRDefault="00107770" w:rsidP="20D3C24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="Calibri" w:hAnsi="Century Gothic" w:cstheme="minorHAnsi"/>
          <w:sz w:val="22"/>
          <w:szCs w:val="22"/>
          <w:lang w:val="fr-BE" w:eastAsia="en-US"/>
        </w:rPr>
        <w:tab/>
      </w:r>
      <w:proofErr w:type="gramStart"/>
      <w:r w:rsidR="25BC2FE4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ci</w:t>
      </w:r>
      <w:proofErr w:type="gramEnd"/>
      <w:r w:rsidR="25BC2FE4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-après dénommée « le pouvoir adjudicateur »</w:t>
      </w:r>
    </w:p>
    <w:p w14:paraId="41C8F396" w14:textId="77777777" w:rsidR="00107770" w:rsidRPr="0064012C" w:rsidRDefault="00107770" w:rsidP="20D3C24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41E47B49" w14:textId="77777777" w:rsidR="00107770" w:rsidRPr="0064012C" w:rsidRDefault="25BC2FE4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  <w:t xml:space="preserve">Et d’autre part, </w:t>
      </w:r>
    </w:p>
    <w:p w14:paraId="72A3D3EC" w14:textId="77777777" w:rsidR="00107770" w:rsidRPr="0064012C" w:rsidRDefault="0010777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</w:pPr>
    </w:p>
    <w:p w14:paraId="7E24D76C" w14:textId="74AEF35C" w:rsidR="00107770" w:rsidRPr="0064012C" w:rsidRDefault="25BC2FE4" w:rsidP="20D3C241">
      <w:pPr>
        <w:pStyle w:val="Sansinterligne"/>
        <w:rPr>
          <w:rFonts w:ascii="Century Gothic" w:eastAsiaTheme="minorEastAsia" w:hAnsi="Century Gothic" w:cstheme="minorBidi"/>
          <w:b/>
          <w:bCs/>
          <w:color w:val="FF0000"/>
          <w:highlight w:val="yellow"/>
        </w:rPr>
      </w:pPr>
      <w:r w:rsidRPr="0064012C">
        <w:rPr>
          <w:rFonts w:ascii="Century Gothic" w:eastAsiaTheme="minorEastAsia" w:hAnsi="Century Gothic" w:cstheme="minorBidi"/>
        </w:rPr>
        <w:t>-</w:t>
      </w:r>
      <w:r w:rsidRPr="0064012C">
        <w:rPr>
          <w:rFonts w:ascii="Century Gothic" w:eastAsiaTheme="minorEastAsia" w:hAnsi="Century Gothic" w:cstheme="minorBidi"/>
          <w:color w:val="FF0000"/>
        </w:rPr>
        <w:t xml:space="preserve"> </w:t>
      </w:r>
      <w:r w:rsidR="22324D04" w:rsidRPr="0064012C">
        <w:rPr>
          <w:rFonts w:ascii="Century Gothic" w:eastAsiaTheme="minorEastAsia" w:hAnsi="Century Gothic" w:cstheme="minorBidi"/>
          <w:color w:val="FF0000"/>
        </w:rPr>
        <w:t xml:space="preserve"> </w:t>
      </w:r>
      <w:r w:rsidR="4AC9E1EE" w:rsidRPr="0064012C">
        <w:rPr>
          <w:rFonts w:ascii="Century Gothic" w:eastAsiaTheme="minorEastAsia" w:hAnsi="Century Gothic" w:cstheme="minorBidi"/>
          <w:highlight w:val="yellow"/>
        </w:rPr>
        <w:t>D</w:t>
      </w:r>
      <w:r w:rsidR="67B6C039" w:rsidRPr="0064012C">
        <w:rPr>
          <w:rFonts w:ascii="Century Gothic" w:eastAsiaTheme="minorEastAsia" w:hAnsi="Century Gothic" w:cstheme="minorBidi"/>
          <w:highlight w:val="yellow"/>
        </w:rPr>
        <w:t>énomination de l’opérateur économique</w:t>
      </w:r>
      <w:r w:rsidRPr="0064012C">
        <w:rPr>
          <w:rFonts w:ascii="Century Gothic" w:eastAsiaTheme="minorEastAsia" w:hAnsi="Century Gothic" w:cstheme="minorBidi"/>
          <w:b/>
          <w:bCs/>
          <w:highlight w:val="yellow"/>
        </w:rPr>
        <w:t>,</w:t>
      </w:r>
      <w:r w:rsidRPr="0064012C">
        <w:rPr>
          <w:rFonts w:ascii="Century Gothic" w:eastAsiaTheme="minorEastAsia" w:hAnsi="Century Gothic" w:cstheme="minorBidi"/>
        </w:rPr>
        <w:t xml:space="preserve"> dont le siège est établi à</w:t>
      </w:r>
      <w:r w:rsidR="64A0BD98" w:rsidRPr="0064012C">
        <w:rPr>
          <w:rFonts w:ascii="Century Gothic" w:eastAsiaTheme="minorEastAsia" w:hAnsi="Century Gothic" w:cstheme="minorBidi"/>
        </w:rPr>
        <w:t xml:space="preserve"> </w:t>
      </w:r>
      <w:r w:rsidR="789E15E0" w:rsidRPr="0064012C">
        <w:rPr>
          <w:rFonts w:ascii="Century Gothic" w:eastAsiaTheme="minorEastAsia" w:hAnsi="Century Gothic" w:cstheme="minorBidi"/>
          <w:highlight w:val="yellow"/>
        </w:rPr>
        <w:t>a</w:t>
      </w:r>
      <w:r w:rsidR="64A0BD98" w:rsidRPr="0064012C">
        <w:rPr>
          <w:rFonts w:ascii="Century Gothic" w:eastAsiaTheme="minorEastAsia" w:hAnsi="Century Gothic" w:cstheme="minorBidi"/>
          <w:highlight w:val="yellow"/>
        </w:rPr>
        <w:t>dresse complète</w:t>
      </w:r>
      <w:r w:rsidR="0064012C" w:rsidRPr="0064012C">
        <w:rPr>
          <w:rFonts w:ascii="Century Gothic" w:eastAsiaTheme="minorEastAsia" w:hAnsi="Century Gothic" w:cstheme="minorBidi"/>
          <w:b/>
          <w:bCs/>
        </w:rPr>
        <w:t xml:space="preserve">, </w:t>
      </w:r>
      <w:r w:rsidRPr="0064012C">
        <w:rPr>
          <w:rFonts w:ascii="Century Gothic" w:eastAsiaTheme="minorEastAsia" w:hAnsi="Century Gothic" w:cstheme="minorBidi"/>
        </w:rPr>
        <w:t xml:space="preserve">représenté par </w:t>
      </w:r>
      <w:r w:rsidR="21C702CB" w:rsidRPr="0064012C">
        <w:rPr>
          <w:rFonts w:ascii="Century Gothic" w:eastAsiaTheme="minorEastAsia" w:hAnsi="Century Gothic" w:cstheme="minorBidi"/>
          <w:highlight w:val="cyan"/>
        </w:rPr>
        <w:t>Madame</w:t>
      </w:r>
      <w:r w:rsidR="3E8AC9C3" w:rsidRPr="0064012C">
        <w:rPr>
          <w:rFonts w:ascii="Century Gothic" w:eastAsiaTheme="minorEastAsia" w:hAnsi="Century Gothic" w:cstheme="minorBidi"/>
          <w:highlight w:val="cyan"/>
        </w:rPr>
        <w:t xml:space="preserve">/Monsieur </w:t>
      </w:r>
      <w:r w:rsidR="01F40218" w:rsidRPr="0064012C">
        <w:rPr>
          <w:rFonts w:ascii="Century Gothic" w:eastAsiaTheme="minorEastAsia" w:hAnsi="Century Gothic" w:cstheme="minorBidi"/>
          <w:highlight w:val="yellow"/>
        </w:rPr>
        <w:t>n</w:t>
      </w:r>
      <w:r w:rsidR="3E8AC9C3" w:rsidRPr="0064012C">
        <w:rPr>
          <w:rFonts w:ascii="Century Gothic" w:eastAsiaTheme="minorEastAsia" w:hAnsi="Century Gothic" w:cstheme="minorBidi"/>
          <w:highlight w:val="yellow"/>
        </w:rPr>
        <w:t>om</w:t>
      </w:r>
      <w:r w:rsidR="69EC526E" w:rsidRPr="0064012C">
        <w:rPr>
          <w:rFonts w:ascii="Century Gothic" w:eastAsiaTheme="minorEastAsia" w:hAnsi="Century Gothic" w:cstheme="minorBidi"/>
          <w:highlight w:val="yellow"/>
        </w:rPr>
        <w:t>+ qualité</w:t>
      </w:r>
    </w:p>
    <w:p w14:paraId="0D0B940D" w14:textId="77777777" w:rsidR="00107770" w:rsidRPr="0064012C" w:rsidRDefault="00107770" w:rsidP="20D3C24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1344FE26" w14:textId="6321E1ED" w:rsidR="00107770" w:rsidRPr="0064012C" w:rsidRDefault="25BC2FE4" w:rsidP="20D3C24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proofErr w:type="gramStart"/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ci</w:t>
      </w:r>
      <w:proofErr w:type="gramEnd"/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-après dénommé « l’adjudicataire »</w:t>
      </w:r>
    </w:p>
    <w:p w14:paraId="0E27B00A" w14:textId="77777777" w:rsidR="00DD2BD4" w:rsidRPr="0064012C" w:rsidRDefault="00DD2BD4" w:rsidP="20D3C241">
      <w:pPr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7E7A1E53" w14:textId="77777777" w:rsidR="0064012C" w:rsidRDefault="0064012C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5AC16245" w14:textId="76BAFC9E" w:rsidR="00451F1F" w:rsidRPr="0064012C" w:rsidRDefault="057B0911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Vu la loi du 1</w:t>
      </w:r>
      <w:r w:rsidR="4B3C2375" w:rsidRPr="0064012C">
        <w:rPr>
          <w:rFonts w:ascii="Century Gothic" w:eastAsiaTheme="minorEastAsia" w:hAnsi="Century Gothic" w:cstheme="minorBidi"/>
          <w:sz w:val="22"/>
          <w:szCs w:val="22"/>
        </w:rPr>
        <w:t>7 juin 201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>6 relative aux marchés publics</w:t>
      </w:r>
      <w:r w:rsidR="4B3C2375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311A8FAB" w:rsidRPr="0064012C">
        <w:rPr>
          <w:rFonts w:ascii="Century Gothic" w:eastAsiaTheme="minorEastAsia" w:hAnsi="Century Gothic" w:cstheme="minorBidi"/>
          <w:sz w:val="22"/>
          <w:szCs w:val="22"/>
        </w:rPr>
        <w:t>;</w:t>
      </w:r>
    </w:p>
    <w:p w14:paraId="44EAFD9C" w14:textId="77777777" w:rsidR="00A55C6F" w:rsidRPr="0064012C" w:rsidRDefault="00A55C6F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6A10358E" w14:textId="77777777" w:rsidR="00A55C6F" w:rsidRPr="0064012C" w:rsidRDefault="311A8FAB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Vu l’arrêté royal du 18 avril 2017 relatif à la passation des marchés publics dans les secteurs classiques ;</w:t>
      </w:r>
    </w:p>
    <w:p w14:paraId="4B94D5A5" w14:textId="77777777" w:rsidR="00451F1F" w:rsidRPr="0064012C" w:rsidRDefault="00451F1F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047D83DA" w14:textId="10328D00" w:rsidR="00090F57" w:rsidRPr="0064012C" w:rsidRDefault="4EB542F8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Vu l’arrêté royal du 14 janvier 2013 établissant les règles générales d’exécution des marchés publics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</w:rPr>
        <w:t xml:space="preserve"> ci-après « RGE » et plus particulièrement </w:t>
      </w:r>
      <w:r w:rsidR="56DE6BDF" w:rsidRPr="0064012C">
        <w:rPr>
          <w:rFonts w:ascii="Century Gothic" w:eastAsiaTheme="minorEastAsia" w:hAnsi="Century Gothic" w:cstheme="minorBidi"/>
          <w:sz w:val="22"/>
          <w:szCs w:val="22"/>
          <w:highlight w:val="cyan"/>
        </w:rPr>
        <w:t xml:space="preserve">son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highlight w:val="cyan"/>
        </w:rPr>
        <w:t>article</w:t>
      </w:r>
      <w:r w:rsidR="00946BBA" w:rsidRPr="0064012C">
        <w:rPr>
          <w:rFonts w:ascii="Century Gothic" w:eastAsiaTheme="minorEastAsia" w:hAnsi="Century Gothic" w:cstheme="minorBidi"/>
          <w:sz w:val="22"/>
          <w:szCs w:val="22"/>
          <w:highlight w:val="cyan"/>
        </w:rPr>
        <w:t xml:space="preserve"> </w:t>
      </w:r>
      <w:r w:rsidR="00946BBA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>38/2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 xml:space="preserve"> </w:t>
      </w:r>
      <w:r w:rsidR="00946BBA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 xml:space="preserve">ou 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 xml:space="preserve">ses articles </w:t>
      </w:r>
      <w:r w:rsidR="00946BBA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>38/5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 xml:space="preserve"> et 38/6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</w:rPr>
        <w:t> ;</w:t>
      </w:r>
      <w:r w:rsidR="4B3C2375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</w:p>
    <w:p w14:paraId="3DEEC669" w14:textId="77777777" w:rsidR="00AF00E1" w:rsidRPr="0064012C" w:rsidRDefault="00AF00E1" w:rsidP="20D3C241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39CD5A78" w14:textId="4B0B2105" w:rsidR="6CF18CA1" w:rsidRPr="0064012C" w:rsidRDefault="69929689" w:rsidP="20D3C241">
      <w:pPr>
        <w:rPr>
          <w:rFonts w:ascii="Century Gothic" w:eastAsiaTheme="minorEastAsia" w:hAnsi="Century Gothic" w:cstheme="minorBidi"/>
          <w:color w:val="000000" w:themeColor="text1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color w:val="000000" w:themeColor="text1"/>
          <w:sz w:val="22"/>
          <w:szCs w:val="22"/>
        </w:rPr>
        <w:t xml:space="preserve">Vu le cahier spécial des charges n° </w:t>
      </w:r>
      <w:r w:rsidRPr="0064012C">
        <w:rPr>
          <w:rFonts w:ascii="Century Gothic" w:eastAsiaTheme="minorEastAsia" w:hAnsi="Century Gothic" w:cstheme="minorBidi"/>
          <w:color w:val="000000" w:themeColor="text1"/>
          <w:sz w:val="22"/>
          <w:szCs w:val="22"/>
          <w:highlight w:val="yellow"/>
        </w:rPr>
        <w:t>XXX</w:t>
      </w:r>
      <w:r w:rsidRPr="0064012C">
        <w:rPr>
          <w:rFonts w:ascii="Century Gothic" w:eastAsiaTheme="minorEastAsia" w:hAnsi="Century Gothic" w:cstheme="minorBidi"/>
          <w:color w:val="000000" w:themeColor="text1"/>
          <w:sz w:val="22"/>
          <w:szCs w:val="22"/>
        </w:rPr>
        <w:t xml:space="preserve"> relatif à objet du marché.</w:t>
      </w:r>
    </w:p>
    <w:p w14:paraId="0FB78278" w14:textId="4BDE5DB8" w:rsidR="00B80FB0" w:rsidRPr="0064012C" w:rsidRDefault="00B80FB0" w:rsidP="34AEDD5F">
      <w:pPr>
        <w:ind w:right="283"/>
        <w:jc w:val="both"/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1FC39945" w14:textId="336E2A43" w:rsidR="00B80FB0" w:rsidRDefault="0064012C" w:rsidP="20D3C241">
      <w:pPr>
        <w:jc w:val="both"/>
        <w:rPr>
          <w:rFonts w:ascii="Century Gothic" w:eastAsiaTheme="minorEastAsia" w:hAnsi="Century Gothic" w:cstheme="minorBidi"/>
          <w:b/>
          <w:bCs/>
          <w:sz w:val="22"/>
          <w:szCs w:val="22"/>
        </w:rPr>
      </w:pPr>
      <w:r>
        <w:rPr>
          <w:rFonts w:ascii="Century Gothic" w:eastAsiaTheme="minorEastAsia" w:hAnsi="Century Gothic" w:cstheme="minorBidi"/>
          <w:b/>
          <w:bCs/>
          <w:sz w:val="22"/>
          <w:szCs w:val="22"/>
        </w:rPr>
        <w:t xml:space="preserve">Il est préalablement exposé ce qui suit : </w:t>
      </w:r>
    </w:p>
    <w:p w14:paraId="245820F0" w14:textId="77777777" w:rsidR="0064012C" w:rsidRPr="0064012C" w:rsidRDefault="0064012C" w:rsidP="20D3C241">
      <w:pPr>
        <w:jc w:val="both"/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4950550F" w14:textId="2DAD97ED" w:rsidR="00B80FB0" w:rsidRPr="0064012C" w:rsidRDefault="00D96214" w:rsidP="00D96214">
      <w:pPr>
        <w:pStyle w:val="Paragraphedeliste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e marché</w:t>
      </w:r>
      <w:r w:rsidR="3B743B15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de travaux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passé par</w:t>
      </w:r>
      <w:r w:rsidR="14F91F5A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14F91F5A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procédure de passation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</w:rPr>
        <w:t>visant</w:t>
      </w:r>
      <w:r w:rsidR="7A5941E7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</w:rPr>
        <w:t>à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5B2B188F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description de l’objet du marché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</w:rPr>
        <w:t>a été</w:t>
      </w:r>
      <w:r w:rsidR="369C308E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attribué</w:t>
      </w:r>
      <w:r w:rsidR="15EB7AA0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à l’adjudicataire par notification du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70078584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date complète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pour un montant de</w:t>
      </w:r>
      <w:r w:rsidR="4AE896EB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0064012C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…</w:t>
      </w:r>
      <w:r w:rsidR="4AE896EB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euros.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</w:p>
    <w:p w14:paraId="0F6523DC" w14:textId="326969CF" w:rsidR="00B80FB0" w:rsidRPr="0064012C" w:rsidRDefault="00B80FB0" w:rsidP="20D3C241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1848E16A" w14:textId="71B54BE9" w:rsidR="00B80FB0" w:rsidRPr="0064012C" w:rsidRDefault="00D96214" w:rsidP="00D96214">
      <w:pPr>
        <w:pStyle w:val="Paragraphedeliste"/>
        <w:numPr>
          <w:ilvl w:val="0"/>
          <w:numId w:val="5"/>
        </w:num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</w:t>
      </w:r>
      <w:r w:rsidR="54F83339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e marché a débuté </w:t>
      </w:r>
      <w:proofErr w:type="gramStart"/>
      <w:r w:rsidR="54F83339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le </w:t>
      </w:r>
      <w:r w:rsidR="54F83339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date</w:t>
      </w:r>
      <w:proofErr w:type="gramEnd"/>
      <w:r w:rsidR="54F83339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po</w:t>
      </w:r>
      <w:r w:rsidR="3F8A6048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ur une durée de </w:t>
      </w:r>
      <w:r w:rsid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…</w:t>
      </w:r>
      <w:r w:rsidR="3F8A6048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</w:t>
      </w:r>
      <w:r w:rsidR="3F8A6048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>ans/mois</w:t>
      </w:r>
      <w:r w:rsidR="0064012C" w:rsidRPr="0064012C">
        <w:rPr>
          <w:rFonts w:ascii="Century Gothic" w:eastAsiaTheme="minorEastAsia" w:hAnsi="Century Gothic" w:cstheme="minorBidi"/>
          <w:sz w:val="22"/>
          <w:szCs w:val="22"/>
          <w:highlight w:val="cyan"/>
          <w:lang w:val="fr-BE" w:eastAsia="en-US"/>
        </w:rPr>
        <w:t>/jours ouvrables/jours calendrier</w:t>
      </w:r>
      <w:r w:rsidR="3F7D692E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, conformément au cahier</w:t>
      </w:r>
      <w:r w:rsidR="33D1E1ED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spécial des charges régissa</w:t>
      </w:r>
      <w:r w:rsidR="23AB4E8A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nt </w:t>
      </w:r>
      <w:r w:rsidR="6D2A63D7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ledit marché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.</w:t>
      </w:r>
      <w:r w:rsidR="0896905C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</w:p>
    <w:p w14:paraId="2165B8F2" w14:textId="663D4825" w:rsidR="34AEDD5F" w:rsidRPr="0064012C" w:rsidRDefault="34AEDD5F" w:rsidP="34AEDD5F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21430A61" w14:textId="268DD589" w:rsidR="7294700C" w:rsidRPr="0064012C" w:rsidRDefault="00D96214" w:rsidP="00D96214">
      <w:pPr>
        <w:pStyle w:val="Paragraphedeliste"/>
        <w:numPr>
          <w:ilvl w:val="0"/>
          <w:numId w:val="5"/>
        </w:num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L</w:t>
      </w:r>
      <w:r w:rsidR="7294700C" w:rsidRPr="0064012C">
        <w:rPr>
          <w:rFonts w:ascii="Century Gothic" w:eastAsiaTheme="minorEastAsia" w:hAnsi="Century Gothic" w:cstheme="minorBidi"/>
          <w:sz w:val="22"/>
          <w:szCs w:val="22"/>
        </w:rPr>
        <w:t xml:space="preserve">e marché en cours se termine le </w:t>
      </w:r>
      <w:r w:rsidR="7294700C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date complète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>.</w:t>
      </w:r>
    </w:p>
    <w:p w14:paraId="1DDE03EB" w14:textId="77777777" w:rsidR="34AEDD5F" w:rsidRPr="0064012C" w:rsidRDefault="34AEDD5F" w:rsidP="34AEDD5F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7AB8D576" w14:textId="3609155D" w:rsidR="34AEDD5F" w:rsidRPr="0064012C" w:rsidRDefault="0064012C" w:rsidP="00D96214">
      <w:pPr>
        <w:pStyle w:val="Paragraphedeliste"/>
        <w:numPr>
          <w:ilvl w:val="0"/>
          <w:numId w:val="5"/>
        </w:num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À la suite de</w:t>
      </w:r>
      <w:r w:rsidR="008B0408" w:rsidRPr="0064012C">
        <w:rPr>
          <w:rFonts w:ascii="Century Gothic" w:eastAsiaTheme="minorEastAsia" w:hAnsi="Century Gothic" w:cstheme="minorBidi"/>
          <w:sz w:val="22"/>
          <w:szCs w:val="22"/>
        </w:rPr>
        <w:t xml:space="preserve"> la crise sanitaire et aux mesures de confinement qui en découlent, des aménagements doivent être apportés aux modalités d’exécution du présent marché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</w:rPr>
        <w:t>.</w:t>
      </w:r>
    </w:p>
    <w:p w14:paraId="664EBE34" w14:textId="123EAC2E" w:rsidR="008B0408" w:rsidRPr="0064012C" w:rsidRDefault="008B0408" w:rsidP="34AEDD5F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096020B4" w14:textId="6892388D" w:rsidR="008B0408" w:rsidRPr="0064012C" w:rsidRDefault="00D96214" w:rsidP="00D96214">
      <w:pPr>
        <w:pStyle w:val="Paragraphedeliste"/>
        <w:numPr>
          <w:ilvl w:val="0"/>
          <w:numId w:val="5"/>
        </w:num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lastRenderedPageBreak/>
        <w:t>C</w:t>
      </w:r>
      <w:r w:rsidR="008B0408" w:rsidRPr="0064012C">
        <w:rPr>
          <w:rFonts w:ascii="Century Gothic" w:eastAsiaTheme="minorEastAsia" w:hAnsi="Century Gothic" w:cstheme="minorBidi"/>
          <w:sz w:val="22"/>
          <w:szCs w:val="22"/>
        </w:rPr>
        <w:t>es aménagements font suite à un événement imprévisible et irrésistible, non imputable aux parties et auquel elles ne pouvaient obvier, toute diligence prise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>.</w:t>
      </w:r>
    </w:p>
    <w:p w14:paraId="53BAF4C2" w14:textId="464C920A" w:rsidR="00C2792E" w:rsidRPr="0064012C" w:rsidRDefault="00C2792E" w:rsidP="34AEDD5F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</w:p>
    <w:p w14:paraId="028B6221" w14:textId="0F5A6F77" w:rsidR="00C2792E" w:rsidRPr="0064012C" w:rsidRDefault="00D96214" w:rsidP="00D96214">
      <w:pPr>
        <w:pStyle w:val="Paragraphedeliste"/>
        <w:numPr>
          <w:ilvl w:val="0"/>
          <w:numId w:val="5"/>
        </w:num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D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émontrer que les conditions 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de l’article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 38/2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 ou des articles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 38/5 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et 38/6 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sont remplies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>.</w:t>
      </w:r>
    </w:p>
    <w:p w14:paraId="4B6563AF" w14:textId="709066C4" w:rsidR="7F1F6353" w:rsidRPr="0064012C" w:rsidRDefault="7F1F6353" w:rsidP="008B0408">
      <w:pPr>
        <w:rPr>
          <w:rFonts w:ascii="Century Gothic" w:eastAsiaTheme="minorEastAsia" w:hAnsi="Century Gothic" w:cstheme="minorBidi"/>
          <w:color w:val="000000" w:themeColor="text1"/>
          <w:sz w:val="22"/>
          <w:szCs w:val="22"/>
        </w:rPr>
      </w:pPr>
    </w:p>
    <w:p w14:paraId="0D3C45DC" w14:textId="2D0D89D9" w:rsidR="7F1F6353" w:rsidRPr="0064012C" w:rsidRDefault="0064012C" w:rsidP="20D3C241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lang w:val="fr-BE" w:eastAsia="en-US"/>
        </w:rPr>
        <w:t xml:space="preserve">Il est convenu ce qui suit : </w:t>
      </w:r>
    </w:p>
    <w:p w14:paraId="0E110B85" w14:textId="71A8C486" w:rsidR="7F1F6353" w:rsidRPr="0064012C" w:rsidRDefault="7F1F6353" w:rsidP="20D3C241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u w:val="single"/>
        </w:rPr>
      </w:pPr>
    </w:p>
    <w:p w14:paraId="423233EA" w14:textId="77777777" w:rsidR="0064012C" w:rsidRDefault="0896905C" w:rsidP="20D3C241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u w:val="single"/>
        </w:rPr>
        <w:t>Art.1.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</w:rPr>
        <w:t> :</w:t>
      </w:r>
      <w:r w:rsidR="008B0408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Le marché</w:t>
      </w:r>
      <w:r w:rsidR="41D727C0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de travaux 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intitulé 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description de l’objet du marché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régi par le cahier spécial des charges n° </w:t>
      </w:r>
      <w:r w:rsidR="0064012C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…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</w:p>
    <w:p w14:paraId="6FFC2A62" w14:textId="0CFA1C00" w:rsidR="00B80FB0" w:rsidRPr="0064012C" w:rsidRDefault="0064012C" w:rsidP="20D3C241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</w:pPr>
      <w:r w:rsidRPr="0064012C">
        <w:rPr>
          <w:rFonts w:ascii="Century Gothic" w:eastAsiaTheme="minorEastAsia" w:hAnsi="Century Gothic" w:cstheme="minorBidi"/>
          <w:b/>
          <w:bCs/>
          <w:sz w:val="22"/>
          <w:szCs w:val="22"/>
          <w:highlight w:val="cyan"/>
          <w:lang w:val="fr-BE" w:eastAsia="en-US"/>
        </w:rPr>
        <w:t>Soit</w:t>
      </w:r>
      <w:r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est prolongé de 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…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mois à partir du 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date</w:t>
      </w:r>
      <w:r w:rsidR="6CC4F23E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complète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pour se terminer le 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date</w:t>
      </w:r>
      <w:r w:rsidR="061264C3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complète</w:t>
      </w:r>
      <w:r w:rsidR="481B2A26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.</w:t>
      </w:r>
    </w:p>
    <w:p w14:paraId="351AF495" w14:textId="34F4CFCE" w:rsidR="7F1F6353" w:rsidRPr="0064012C" w:rsidRDefault="0064012C" w:rsidP="20D3C241">
      <w:pPr>
        <w:pStyle w:val="act-date1"/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lang w:eastAsia="en-US"/>
        </w:rPr>
      </w:pPr>
      <w:r w:rsidRPr="0064012C">
        <w:rPr>
          <w:rFonts w:ascii="Century Gothic" w:eastAsiaTheme="minorEastAsia" w:hAnsi="Century Gothic" w:cstheme="minorBidi"/>
          <w:b/>
          <w:bCs/>
          <w:caps w:val="0"/>
          <w:sz w:val="22"/>
          <w:szCs w:val="22"/>
          <w:highlight w:val="cyan"/>
          <w:lang w:eastAsia="en-US"/>
        </w:rPr>
        <w:t>Soit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lang w:eastAsia="en-US"/>
        </w:rPr>
        <w:t xml:space="preserve"> </w:t>
      </w:r>
      <w:r w:rsidR="00D96214" w:rsidRPr="0064012C">
        <w:rPr>
          <w:rFonts w:ascii="Century Gothic" w:eastAsiaTheme="minorEastAsia" w:hAnsi="Century Gothic" w:cstheme="minorBidi"/>
          <w:caps w:val="0"/>
          <w:sz w:val="22"/>
          <w:szCs w:val="22"/>
          <w:highlight w:val="yellow"/>
          <w:lang w:eastAsia="en-US"/>
        </w:rPr>
        <w:t>autre aménagement</w:t>
      </w:r>
      <w:r w:rsidR="00D96214" w:rsidRPr="0064012C">
        <w:rPr>
          <w:rFonts w:ascii="Century Gothic" w:eastAsiaTheme="minorEastAsia" w:hAnsi="Century Gothic" w:cstheme="minorBidi"/>
          <w:sz w:val="22"/>
          <w:szCs w:val="22"/>
          <w:lang w:eastAsia="en-US"/>
        </w:rPr>
        <w:t xml:space="preserve"> </w:t>
      </w:r>
    </w:p>
    <w:p w14:paraId="6423BC57" w14:textId="77777777" w:rsidR="00D96214" w:rsidRPr="0064012C" w:rsidRDefault="00D96214" w:rsidP="20D3C241">
      <w:pPr>
        <w:pStyle w:val="act-date1"/>
        <w:shd w:val="clear" w:color="auto" w:fill="FFFFFF" w:themeFill="background1"/>
        <w:jc w:val="both"/>
        <w:rPr>
          <w:rFonts w:ascii="Century Gothic" w:eastAsiaTheme="minorEastAsia" w:hAnsi="Century Gothic" w:cstheme="minorBidi"/>
          <w:caps w:val="0"/>
          <w:sz w:val="22"/>
          <w:szCs w:val="22"/>
          <w:highlight w:val="yellow"/>
          <w:lang w:eastAsia="en-US"/>
        </w:rPr>
      </w:pPr>
    </w:p>
    <w:p w14:paraId="49C90439" w14:textId="08813B30" w:rsidR="00B80FB0" w:rsidRPr="0064012C" w:rsidRDefault="0896905C" w:rsidP="787DAAE8">
      <w:pPr>
        <w:shd w:val="clear" w:color="auto" w:fill="FFFFFF" w:themeFill="background1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</w:rPr>
        <w:t>A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</w:rPr>
        <w:t>rt</w:t>
      </w:r>
      <w:r w:rsidR="30EEE41E"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</w:rPr>
        <w:t>.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</w:rPr>
        <w:t xml:space="preserve"> 2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</w:rPr>
        <w:t>.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 : 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[</w:t>
      </w:r>
      <w:r w:rsidR="4505C4E8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préciser 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  <w:lang w:val="fr-BE" w:eastAsia="en-US"/>
        </w:rPr>
        <w:t>le cas échéant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</w:t>
      </w:r>
      <w:r w:rsidR="4505C4E8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l’impact financie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r et renvoyer </w:t>
      </w:r>
      <w:r w:rsidR="0064012C" w:rsidRPr="0064012C">
        <w:rPr>
          <w:rFonts w:ascii="Century Gothic" w:eastAsiaTheme="minorEastAsia" w:hAnsi="Century Gothic" w:cstheme="minorBidi"/>
          <w:sz w:val="22"/>
          <w:szCs w:val="22"/>
          <w:highlight w:val="yellow"/>
          <w:u w:val="single"/>
          <w:lang w:val="fr-BE" w:eastAsia="en-US"/>
        </w:rPr>
        <w:t>le cas échéant</w:t>
      </w:r>
      <w:r w:rsid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à une annexe </w:t>
      </w:r>
      <w:r w:rsid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détaillant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 xml:space="preserve"> celui-ci, p.ex. la liste de nouveaux postes à prix convenus</w:t>
      </w:r>
      <w:r w:rsidR="436D5F84" w:rsidRPr="0064012C">
        <w:rPr>
          <w:rFonts w:ascii="Century Gothic" w:eastAsiaTheme="minorEastAsia" w:hAnsi="Century Gothic" w:cstheme="minorBidi"/>
          <w:sz w:val="22"/>
          <w:szCs w:val="22"/>
          <w:highlight w:val="yellow"/>
          <w:lang w:val="fr-BE" w:eastAsia="en-US"/>
        </w:rPr>
        <w:t>.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]</w:t>
      </w:r>
    </w:p>
    <w:p w14:paraId="62A9E3B1" w14:textId="7730E532" w:rsidR="7F1F6353" w:rsidRPr="0064012C" w:rsidRDefault="7F1F6353" w:rsidP="20D3C241">
      <w:pPr>
        <w:pStyle w:val="act-date1"/>
        <w:shd w:val="clear" w:color="auto" w:fill="FFFFFF" w:themeFill="background1"/>
        <w:jc w:val="both"/>
        <w:rPr>
          <w:rFonts w:ascii="Century Gothic" w:eastAsiaTheme="minorEastAsia" w:hAnsi="Century Gothic" w:cstheme="minorBidi"/>
          <w:caps w:val="0"/>
          <w:sz w:val="22"/>
          <w:szCs w:val="22"/>
        </w:rPr>
      </w:pPr>
    </w:p>
    <w:p w14:paraId="0612064D" w14:textId="44C30ECD" w:rsidR="00B80FB0" w:rsidRPr="0064012C" w:rsidRDefault="0896905C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u w:val="single"/>
          <w:lang w:val="fr-BE" w:eastAsia="en-US"/>
        </w:rPr>
        <w:t>Art.3.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 : 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L’adjudicataire s’engage pour le surplus à poursuivre l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’exécution du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marché 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conformément 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aux clauses administratives et techniques du marché initial.</w:t>
      </w:r>
    </w:p>
    <w:p w14:paraId="6B699379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6272B99A" w14:textId="30D259C0" w:rsidR="00B80FB0" w:rsidRPr="0064012C" w:rsidRDefault="0896905C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u w:val="single"/>
          <w:lang w:val="fr-BE" w:eastAsia="en-US"/>
        </w:rPr>
        <w:t>Art.4.</w:t>
      </w:r>
      <w:r w:rsidR="13A70717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 : 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L’adjudicataire s’engage à ne réclamer aucune indemnité à charge d</w:t>
      </w:r>
      <w:r w:rsidR="345A62EE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u pouvoir adjudicateur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</w:t>
      </w:r>
      <w:r w:rsidR="00B5741F"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pour l’ensemble des circonstances qui ont justifié le</w:t>
      </w: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 xml:space="preserve"> présent avenant.</w:t>
      </w:r>
    </w:p>
    <w:p w14:paraId="3FE9F23F" w14:textId="77777777" w:rsidR="0082684F" w:rsidRPr="0064012C" w:rsidRDefault="0082684F" w:rsidP="20D3C241">
      <w:pPr>
        <w:ind w:right="283"/>
        <w:jc w:val="both"/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1F72F646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08CE6F91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61CDCEAD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6BB9E253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5A29D979" w14:textId="1994FCC5" w:rsidR="00B80FB0" w:rsidRPr="0064012C" w:rsidRDefault="005049BE" w:rsidP="005049B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  <w:t>Etabli en deux exemplaires originaux,</w:t>
      </w:r>
    </w:p>
    <w:p w14:paraId="23DE523C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Theme="minorEastAsia" w:hAnsi="Century Gothic" w:cstheme="minorBidi"/>
          <w:sz w:val="22"/>
          <w:szCs w:val="22"/>
          <w:lang w:val="fr-BE" w:eastAsia="en-US"/>
        </w:rPr>
      </w:pPr>
    </w:p>
    <w:p w14:paraId="4F92F546" w14:textId="36DCF680" w:rsidR="00430932" w:rsidRPr="0064012C" w:rsidRDefault="005049BE" w:rsidP="005049BE">
      <w:pPr>
        <w:ind w:left="6939" w:right="283" w:hanging="567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L</w:t>
      </w:r>
      <w:r w:rsidR="3A0EB4B7" w:rsidRPr="0064012C">
        <w:rPr>
          <w:rFonts w:ascii="Century Gothic" w:eastAsiaTheme="minorEastAsia" w:hAnsi="Century Gothic" w:cstheme="minorBidi"/>
          <w:sz w:val="22"/>
          <w:szCs w:val="22"/>
        </w:rPr>
        <w:t>e</w:t>
      </w:r>
      <w:r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date</w:t>
      </w:r>
    </w:p>
    <w:p w14:paraId="4F9325EB" w14:textId="2D4CA8C5" w:rsidR="00430932" w:rsidRPr="0064012C" w:rsidRDefault="0787F8D7" w:rsidP="00B5741F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</w:rPr>
        <w:t>Pour</w:t>
      </w:r>
      <w:r w:rsidR="37B6DD73" w:rsidRPr="0064012C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  <w:r w:rsidR="7F286D81" w:rsidRPr="0064012C">
        <w:rPr>
          <w:rFonts w:ascii="Century Gothic" w:eastAsiaTheme="minorEastAsia" w:hAnsi="Century Gothic" w:cstheme="minorBidi"/>
          <w:sz w:val="22"/>
          <w:szCs w:val="22"/>
        </w:rPr>
        <w:t>l’adjudicataire</w:t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3A0EB4B7" w:rsidRPr="0064012C">
        <w:rPr>
          <w:rFonts w:ascii="Century Gothic" w:eastAsiaTheme="minorEastAsia" w:hAnsi="Century Gothic" w:cstheme="minorBidi"/>
          <w:sz w:val="22"/>
          <w:szCs w:val="22"/>
        </w:rPr>
        <w:t xml:space="preserve">Pour 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</w:rPr>
        <w:t>le pouvoir adjudicateur</w:t>
      </w:r>
    </w:p>
    <w:p w14:paraId="1ED11AB5" w14:textId="134D233C" w:rsidR="00430932" w:rsidRPr="0064012C" w:rsidRDefault="7399BFD0" w:rsidP="005049BE">
      <w:pPr>
        <w:ind w:right="283"/>
        <w:jc w:val="both"/>
        <w:rPr>
          <w:rFonts w:ascii="Century Gothic" w:eastAsiaTheme="minorEastAsia" w:hAnsi="Century Gothic" w:cstheme="minorBidi"/>
          <w:sz w:val="22"/>
          <w:szCs w:val="22"/>
        </w:rPr>
      </w:pPr>
      <w:r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Nom</w:t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r w:rsidR="005049BE" w:rsidRPr="0064012C">
        <w:rPr>
          <w:rFonts w:ascii="Century Gothic" w:eastAsiaTheme="minorEastAsia" w:hAnsi="Century Gothic" w:cstheme="minorBidi"/>
          <w:sz w:val="22"/>
          <w:szCs w:val="22"/>
        </w:rPr>
        <w:tab/>
      </w:r>
      <w:proofErr w:type="spellStart"/>
      <w:r w:rsidR="400A0FA7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Nom</w:t>
      </w:r>
      <w:proofErr w:type="spellEnd"/>
      <w:r w:rsidR="400A0FA7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 xml:space="preserve">+ </w:t>
      </w:r>
      <w:r w:rsidR="00C2792E" w:rsidRPr="0064012C">
        <w:rPr>
          <w:rFonts w:ascii="Century Gothic" w:eastAsiaTheme="minorEastAsia" w:hAnsi="Century Gothic" w:cstheme="minorBidi"/>
          <w:sz w:val="22"/>
          <w:szCs w:val="22"/>
          <w:highlight w:val="yellow"/>
        </w:rPr>
        <w:t>titre</w:t>
      </w:r>
    </w:p>
    <w:p w14:paraId="52E56223" w14:textId="77777777" w:rsidR="00B80FB0" w:rsidRPr="0064012C" w:rsidRDefault="00B80FB0" w:rsidP="20D3C24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2"/>
          <w:szCs w:val="22"/>
          <w:lang w:val="fr-BE" w:eastAsia="en-US"/>
        </w:rPr>
      </w:pPr>
    </w:p>
    <w:p w14:paraId="07547A01" w14:textId="77777777" w:rsidR="00B80FB0" w:rsidRPr="0064012C" w:rsidRDefault="00B80FB0" w:rsidP="00B80FB0">
      <w:pPr>
        <w:shd w:val="clear" w:color="auto" w:fill="FFFFFF"/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2"/>
          <w:szCs w:val="22"/>
          <w:lang w:val="fr-BE" w:eastAsia="en-US"/>
        </w:rPr>
      </w:pPr>
    </w:p>
    <w:p w14:paraId="5043CB0F" w14:textId="77777777" w:rsidR="00AC24A2" w:rsidRPr="0064012C" w:rsidRDefault="00AC24A2" w:rsidP="00B80FB0">
      <w:pPr>
        <w:ind w:left="4956" w:right="283" w:firstLine="708"/>
        <w:jc w:val="both"/>
        <w:rPr>
          <w:rFonts w:ascii="Century Gothic" w:hAnsi="Century Gothic" w:cstheme="minorHAnsi"/>
          <w:sz w:val="22"/>
          <w:szCs w:val="22"/>
        </w:rPr>
      </w:pPr>
    </w:p>
    <w:sectPr w:rsidR="00AC24A2" w:rsidRPr="0064012C" w:rsidSect="00552F5C">
      <w:footerReference w:type="default" r:id="rId7"/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1169" w14:textId="77777777" w:rsidR="00D502F8" w:rsidRDefault="00D502F8" w:rsidP="001A7FBA">
      <w:r>
        <w:separator/>
      </w:r>
    </w:p>
  </w:endnote>
  <w:endnote w:type="continuationSeparator" w:id="0">
    <w:p w14:paraId="71FE8749" w14:textId="77777777" w:rsidR="00D502F8" w:rsidRDefault="00D502F8" w:rsidP="001A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24D7" w14:textId="6EA848B4" w:rsidR="005D0718" w:rsidRDefault="003824B4" w:rsidP="001A7FB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9A57F8" wp14:editId="48FA0F63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41F6B" w14:textId="61B62DAA" w:rsidR="005D0718" w:rsidRDefault="005D0718" w:rsidP="001A7FBA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A57F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430.7pt;margin-top:-19.45pt;width:481.9pt;height:70.8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" filled="f" stroked="f">
              <v:textbox inset="0,0,0,0">
                <w:txbxContent>
                  <w:p w14:paraId="4C541F6B" w14:textId="61B62DAA" w:rsidR="005D0718" w:rsidRDefault="005D0718" w:rsidP="001A7FBA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44A5D23" w14:textId="77777777" w:rsidR="005D0718" w:rsidRDefault="005D07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40740" w14:textId="77777777" w:rsidR="00D502F8" w:rsidRDefault="00D502F8" w:rsidP="001A7FBA">
      <w:r>
        <w:separator/>
      </w:r>
    </w:p>
  </w:footnote>
  <w:footnote w:type="continuationSeparator" w:id="0">
    <w:p w14:paraId="749A56E1" w14:textId="77777777" w:rsidR="00D502F8" w:rsidRDefault="00D502F8" w:rsidP="001A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A48"/>
    <w:multiLevelType w:val="hybridMultilevel"/>
    <w:tmpl w:val="D6EEE21C"/>
    <w:lvl w:ilvl="0" w:tplc="D6E23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E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4D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CC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D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A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C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D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305B"/>
    <w:multiLevelType w:val="hybridMultilevel"/>
    <w:tmpl w:val="B86EFD8A"/>
    <w:lvl w:ilvl="0" w:tplc="5A920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AF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CE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E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C1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E1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C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0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AC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DAE"/>
    <w:multiLevelType w:val="hybridMultilevel"/>
    <w:tmpl w:val="7116EC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05A0A"/>
    <w:multiLevelType w:val="hybridMultilevel"/>
    <w:tmpl w:val="EF04294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92F8F"/>
    <w:multiLevelType w:val="hybridMultilevel"/>
    <w:tmpl w:val="5A0E5D62"/>
    <w:lvl w:ilvl="0" w:tplc="F5AEA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E0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0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9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EB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EF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8D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69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E1"/>
    <w:rsid w:val="00011123"/>
    <w:rsid w:val="00026F37"/>
    <w:rsid w:val="00036658"/>
    <w:rsid w:val="00053245"/>
    <w:rsid w:val="00061CF7"/>
    <w:rsid w:val="00062CBD"/>
    <w:rsid w:val="00072F47"/>
    <w:rsid w:val="000855F1"/>
    <w:rsid w:val="00090F57"/>
    <w:rsid w:val="000B5CE6"/>
    <w:rsid w:val="000D4EE6"/>
    <w:rsid w:val="000F080F"/>
    <w:rsid w:val="000F4A81"/>
    <w:rsid w:val="00107770"/>
    <w:rsid w:val="001332CA"/>
    <w:rsid w:val="00133E02"/>
    <w:rsid w:val="00137E35"/>
    <w:rsid w:val="00142AF3"/>
    <w:rsid w:val="00151137"/>
    <w:rsid w:val="00157FB8"/>
    <w:rsid w:val="0018792F"/>
    <w:rsid w:val="001A4D20"/>
    <w:rsid w:val="001A7FBA"/>
    <w:rsid w:val="001B15B1"/>
    <w:rsid w:val="001B2DDD"/>
    <w:rsid w:val="001C4AA7"/>
    <w:rsid w:val="001D6896"/>
    <w:rsid w:val="00207CE8"/>
    <w:rsid w:val="00213ABD"/>
    <w:rsid w:val="00222E21"/>
    <w:rsid w:val="002243D4"/>
    <w:rsid w:val="002431DB"/>
    <w:rsid w:val="0026292F"/>
    <w:rsid w:val="00275150"/>
    <w:rsid w:val="00284513"/>
    <w:rsid w:val="00296551"/>
    <w:rsid w:val="002A0B03"/>
    <w:rsid w:val="002A4B31"/>
    <w:rsid w:val="002C2F8A"/>
    <w:rsid w:val="002C6F2A"/>
    <w:rsid w:val="002D6ECD"/>
    <w:rsid w:val="002E255C"/>
    <w:rsid w:val="002E4C80"/>
    <w:rsid w:val="0031042D"/>
    <w:rsid w:val="00316975"/>
    <w:rsid w:val="00321683"/>
    <w:rsid w:val="003364C3"/>
    <w:rsid w:val="00343118"/>
    <w:rsid w:val="00357BF4"/>
    <w:rsid w:val="0036474B"/>
    <w:rsid w:val="00370008"/>
    <w:rsid w:val="003824B4"/>
    <w:rsid w:val="0038393F"/>
    <w:rsid w:val="00386B71"/>
    <w:rsid w:val="00390691"/>
    <w:rsid w:val="003965D8"/>
    <w:rsid w:val="003A46F5"/>
    <w:rsid w:val="003B5A5C"/>
    <w:rsid w:val="003C4BC7"/>
    <w:rsid w:val="003C6A24"/>
    <w:rsid w:val="003E54DE"/>
    <w:rsid w:val="003E6FDA"/>
    <w:rsid w:val="003F31AD"/>
    <w:rsid w:val="004000DA"/>
    <w:rsid w:val="00430932"/>
    <w:rsid w:val="00431D53"/>
    <w:rsid w:val="00451F1F"/>
    <w:rsid w:val="0045754E"/>
    <w:rsid w:val="00487925"/>
    <w:rsid w:val="004A0923"/>
    <w:rsid w:val="004B3A7E"/>
    <w:rsid w:val="004D5600"/>
    <w:rsid w:val="004E1758"/>
    <w:rsid w:val="004F327C"/>
    <w:rsid w:val="004F5A74"/>
    <w:rsid w:val="00501BCD"/>
    <w:rsid w:val="005049BE"/>
    <w:rsid w:val="005378A0"/>
    <w:rsid w:val="0054182B"/>
    <w:rsid w:val="00544FC5"/>
    <w:rsid w:val="00551FDF"/>
    <w:rsid w:val="00552F5C"/>
    <w:rsid w:val="005638B1"/>
    <w:rsid w:val="00586550"/>
    <w:rsid w:val="005B6885"/>
    <w:rsid w:val="005D0718"/>
    <w:rsid w:val="005D1294"/>
    <w:rsid w:val="005F495A"/>
    <w:rsid w:val="0062792F"/>
    <w:rsid w:val="00635E82"/>
    <w:rsid w:val="0064012C"/>
    <w:rsid w:val="0064B1DB"/>
    <w:rsid w:val="0065683E"/>
    <w:rsid w:val="00665790"/>
    <w:rsid w:val="006727EF"/>
    <w:rsid w:val="00683C61"/>
    <w:rsid w:val="00695A7C"/>
    <w:rsid w:val="006A6116"/>
    <w:rsid w:val="006F03ED"/>
    <w:rsid w:val="006F2BEE"/>
    <w:rsid w:val="006F37C5"/>
    <w:rsid w:val="00706283"/>
    <w:rsid w:val="00710CC2"/>
    <w:rsid w:val="007135E8"/>
    <w:rsid w:val="0073029F"/>
    <w:rsid w:val="007302BB"/>
    <w:rsid w:val="0073113D"/>
    <w:rsid w:val="00766FA6"/>
    <w:rsid w:val="00771F51"/>
    <w:rsid w:val="007835FA"/>
    <w:rsid w:val="007C3F26"/>
    <w:rsid w:val="007F4327"/>
    <w:rsid w:val="008031AA"/>
    <w:rsid w:val="00810CA5"/>
    <w:rsid w:val="00816D35"/>
    <w:rsid w:val="0082684F"/>
    <w:rsid w:val="00827EB1"/>
    <w:rsid w:val="008440A8"/>
    <w:rsid w:val="00863CE5"/>
    <w:rsid w:val="00864439"/>
    <w:rsid w:val="008A0F54"/>
    <w:rsid w:val="008A668C"/>
    <w:rsid w:val="008B0408"/>
    <w:rsid w:val="008B619B"/>
    <w:rsid w:val="008D1346"/>
    <w:rsid w:val="008E1CCF"/>
    <w:rsid w:val="00907EF9"/>
    <w:rsid w:val="009109B7"/>
    <w:rsid w:val="0092756B"/>
    <w:rsid w:val="009325BC"/>
    <w:rsid w:val="009366FA"/>
    <w:rsid w:val="00944A13"/>
    <w:rsid w:val="00946BBA"/>
    <w:rsid w:val="0095150F"/>
    <w:rsid w:val="00951A74"/>
    <w:rsid w:val="00971FF1"/>
    <w:rsid w:val="00972105"/>
    <w:rsid w:val="00977FB9"/>
    <w:rsid w:val="00980E45"/>
    <w:rsid w:val="009A0F1F"/>
    <w:rsid w:val="009A415E"/>
    <w:rsid w:val="009A5BFA"/>
    <w:rsid w:val="009B3152"/>
    <w:rsid w:val="009B3ADD"/>
    <w:rsid w:val="009B5327"/>
    <w:rsid w:val="009C70C4"/>
    <w:rsid w:val="009E0435"/>
    <w:rsid w:val="009F5330"/>
    <w:rsid w:val="00A03CD3"/>
    <w:rsid w:val="00A06D97"/>
    <w:rsid w:val="00A11CC7"/>
    <w:rsid w:val="00A17D8E"/>
    <w:rsid w:val="00A33714"/>
    <w:rsid w:val="00A559D1"/>
    <w:rsid w:val="00A55C6F"/>
    <w:rsid w:val="00A57C05"/>
    <w:rsid w:val="00A72407"/>
    <w:rsid w:val="00A74717"/>
    <w:rsid w:val="00A76816"/>
    <w:rsid w:val="00A82CD9"/>
    <w:rsid w:val="00A85158"/>
    <w:rsid w:val="00A949B2"/>
    <w:rsid w:val="00AA4E81"/>
    <w:rsid w:val="00AA7E85"/>
    <w:rsid w:val="00AB0A8E"/>
    <w:rsid w:val="00AB17E4"/>
    <w:rsid w:val="00AC0D3C"/>
    <w:rsid w:val="00AC24A2"/>
    <w:rsid w:val="00AC62FD"/>
    <w:rsid w:val="00AC6A15"/>
    <w:rsid w:val="00AD6D19"/>
    <w:rsid w:val="00AE3E6E"/>
    <w:rsid w:val="00AF00E1"/>
    <w:rsid w:val="00AF66B9"/>
    <w:rsid w:val="00B2799B"/>
    <w:rsid w:val="00B54D2C"/>
    <w:rsid w:val="00B5741F"/>
    <w:rsid w:val="00B65A11"/>
    <w:rsid w:val="00B720C9"/>
    <w:rsid w:val="00B80FB0"/>
    <w:rsid w:val="00BB2DE3"/>
    <w:rsid w:val="00BB5D36"/>
    <w:rsid w:val="00BD4A8F"/>
    <w:rsid w:val="00BF0F98"/>
    <w:rsid w:val="00C111B1"/>
    <w:rsid w:val="00C15300"/>
    <w:rsid w:val="00C2792E"/>
    <w:rsid w:val="00C5672D"/>
    <w:rsid w:val="00C604B5"/>
    <w:rsid w:val="00C72C07"/>
    <w:rsid w:val="00C83D4A"/>
    <w:rsid w:val="00C90227"/>
    <w:rsid w:val="00CA304D"/>
    <w:rsid w:val="00CA6C91"/>
    <w:rsid w:val="00CB060D"/>
    <w:rsid w:val="00CD02A2"/>
    <w:rsid w:val="00D137C6"/>
    <w:rsid w:val="00D32513"/>
    <w:rsid w:val="00D502F8"/>
    <w:rsid w:val="00D50364"/>
    <w:rsid w:val="00D604E6"/>
    <w:rsid w:val="00D7421F"/>
    <w:rsid w:val="00D82859"/>
    <w:rsid w:val="00D848E1"/>
    <w:rsid w:val="00D96214"/>
    <w:rsid w:val="00DA2884"/>
    <w:rsid w:val="00DA3A75"/>
    <w:rsid w:val="00DB0693"/>
    <w:rsid w:val="00DB393F"/>
    <w:rsid w:val="00DC0E30"/>
    <w:rsid w:val="00DD2BD4"/>
    <w:rsid w:val="00DD6972"/>
    <w:rsid w:val="00DE16B7"/>
    <w:rsid w:val="00DE4C56"/>
    <w:rsid w:val="00DF4C27"/>
    <w:rsid w:val="00E01830"/>
    <w:rsid w:val="00E039FB"/>
    <w:rsid w:val="00E17C3C"/>
    <w:rsid w:val="00E27FA0"/>
    <w:rsid w:val="00E32B23"/>
    <w:rsid w:val="00E752A3"/>
    <w:rsid w:val="00E774DA"/>
    <w:rsid w:val="00EA1B03"/>
    <w:rsid w:val="00EA796E"/>
    <w:rsid w:val="00EB1B67"/>
    <w:rsid w:val="00EB2EA0"/>
    <w:rsid w:val="00EC5BBE"/>
    <w:rsid w:val="00ED102C"/>
    <w:rsid w:val="00ED773A"/>
    <w:rsid w:val="00EF46D4"/>
    <w:rsid w:val="00EF4A30"/>
    <w:rsid w:val="00EF7085"/>
    <w:rsid w:val="00EF78FB"/>
    <w:rsid w:val="00F01561"/>
    <w:rsid w:val="00F1737D"/>
    <w:rsid w:val="00F403E8"/>
    <w:rsid w:val="00F4640A"/>
    <w:rsid w:val="00F70570"/>
    <w:rsid w:val="00F93A0F"/>
    <w:rsid w:val="00F9480D"/>
    <w:rsid w:val="00F97A2A"/>
    <w:rsid w:val="00FA6BFF"/>
    <w:rsid w:val="00FD0C39"/>
    <w:rsid w:val="00FE57A2"/>
    <w:rsid w:val="01284123"/>
    <w:rsid w:val="0130C4DB"/>
    <w:rsid w:val="015E22FE"/>
    <w:rsid w:val="019C6DDA"/>
    <w:rsid w:val="01B4A25A"/>
    <w:rsid w:val="01F40218"/>
    <w:rsid w:val="026F9D4B"/>
    <w:rsid w:val="02C07E18"/>
    <w:rsid w:val="02E7A6CC"/>
    <w:rsid w:val="030F7171"/>
    <w:rsid w:val="0327800E"/>
    <w:rsid w:val="03525D91"/>
    <w:rsid w:val="036D10D3"/>
    <w:rsid w:val="03D78AB2"/>
    <w:rsid w:val="04E23993"/>
    <w:rsid w:val="057B0911"/>
    <w:rsid w:val="05FE6319"/>
    <w:rsid w:val="061264C3"/>
    <w:rsid w:val="068DDC80"/>
    <w:rsid w:val="0707D807"/>
    <w:rsid w:val="0767A060"/>
    <w:rsid w:val="0777AD00"/>
    <w:rsid w:val="0787F8D7"/>
    <w:rsid w:val="07982A55"/>
    <w:rsid w:val="07E2F3A2"/>
    <w:rsid w:val="085B5C4F"/>
    <w:rsid w:val="0896905C"/>
    <w:rsid w:val="08E6F81F"/>
    <w:rsid w:val="0985177C"/>
    <w:rsid w:val="09A2A590"/>
    <w:rsid w:val="0A0872BE"/>
    <w:rsid w:val="0A1701E9"/>
    <w:rsid w:val="0A393720"/>
    <w:rsid w:val="0A9A6B8C"/>
    <w:rsid w:val="0AF2A693"/>
    <w:rsid w:val="0AFF7552"/>
    <w:rsid w:val="0B35F4F9"/>
    <w:rsid w:val="0BCEEAE7"/>
    <w:rsid w:val="0C2936C2"/>
    <w:rsid w:val="0CDB7098"/>
    <w:rsid w:val="0D392DAA"/>
    <w:rsid w:val="0D4BC6D7"/>
    <w:rsid w:val="0D9480EC"/>
    <w:rsid w:val="0EF18673"/>
    <w:rsid w:val="0FB105A5"/>
    <w:rsid w:val="0FC2307F"/>
    <w:rsid w:val="0FE4EF29"/>
    <w:rsid w:val="100E6DBE"/>
    <w:rsid w:val="106CF667"/>
    <w:rsid w:val="111EBD41"/>
    <w:rsid w:val="1221085B"/>
    <w:rsid w:val="12470C9E"/>
    <w:rsid w:val="1247CCFC"/>
    <w:rsid w:val="12938DEF"/>
    <w:rsid w:val="12F2BDB4"/>
    <w:rsid w:val="12FD9F27"/>
    <w:rsid w:val="131F0559"/>
    <w:rsid w:val="131F5FAC"/>
    <w:rsid w:val="133713F6"/>
    <w:rsid w:val="13A70717"/>
    <w:rsid w:val="148B7049"/>
    <w:rsid w:val="14EC1FAA"/>
    <w:rsid w:val="14F91F5A"/>
    <w:rsid w:val="150BD3B8"/>
    <w:rsid w:val="1513E822"/>
    <w:rsid w:val="15334295"/>
    <w:rsid w:val="1539CD47"/>
    <w:rsid w:val="15EB7AA0"/>
    <w:rsid w:val="1634DD15"/>
    <w:rsid w:val="163F8CB0"/>
    <w:rsid w:val="1662BF55"/>
    <w:rsid w:val="17A35090"/>
    <w:rsid w:val="17FAFA7F"/>
    <w:rsid w:val="180FC3C8"/>
    <w:rsid w:val="18C23BF2"/>
    <w:rsid w:val="18E5AA31"/>
    <w:rsid w:val="18F565DD"/>
    <w:rsid w:val="1974C82D"/>
    <w:rsid w:val="1982E7C8"/>
    <w:rsid w:val="1989C306"/>
    <w:rsid w:val="19949064"/>
    <w:rsid w:val="19AA84B0"/>
    <w:rsid w:val="19E802CD"/>
    <w:rsid w:val="1A018993"/>
    <w:rsid w:val="1A09C099"/>
    <w:rsid w:val="1A14E971"/>
    <w:rsid w:val="1A5EADBC"/>
    <w:rsid w:val="1A6285D5"/>
    <w:rsid w:val="1A993216"/>
    <w:rsid w:val="1B3F9A6C"/>
    <w:rsid w:val="1B8E7427"/>
    <w:rsid w:val="1C2588E6"/>
    <w:rsid w:val="1C75698F"/>
    <w:rsid w:val="1CDF8723"/>
    <w:rsid w:val="1D66C04B"/>
    <w:rsid w:val="1E01FB0E"/>
    <w:rsid w:val="1F1AFB23"/>
    <w:rsid w:val="1F46915A"/>
    <w:rsid w:val="1F53584B"/>
    <w:rsid w:val="1FBA88C1"/>
    <w:rsid w:val="202113C6"/>
    <w:rsid w:val="20BC8BA7"/>
    <w:rsid w:val="20D3C241"/>
    <w:rsid w:val="20FC8059"/>
    <w:rsid w:val="21AB3632"/>
    <w:rsid w:val="21BFB8FA"/>
    <w:rsid w:val="21C702CB"/>
    <w:rsid w:val="21C80734"/>
    <w:rsid w:val="22324D04"/>
    <w:rsid w:val="22BE5B37"/>
    <w:rsid w:val="232D3B9D"/>
    <w:rsid w:val="234F64B4"/>
    <w:rsid w:val="2357140C"/>
    <w:rsid w:val="23AB4E8A"/>
    <w:rsid w:val="24ABF0C7"/>
    <w:rsid w:val="252C0433"/>
    <w:rsid w:val="25BC2FE4"/>
    <w:rsid w:val="25D48F3F"/>
    <w:rsid w:val="25EB3039"/>
    <w:rsid w:val="263A9506"/>
    <w:rsid w:val="2642829C"/>
    <w:rsid w:val="26F93CDD"/>
    <w:rsid w:val="2753B4FA"/>
    <w:rsid w:val="27A0EB2F"/>
    <w:rsid w:val="27E5935C"/>
    <w:rsid w:val="2833978C"/>
    <w:rsid w:val="2911532B"/>
    <w:rsid w:val="2921F8C1"/>
    <w:rsid w:val="29492886"/>
    <w:rsid w:val="29500DFE"/>
    <w:rsid w:val="298A3F51"/>
    <w:rsid w:val="2A91F5AA"/>
    <w:rsid w:val="2AFFB7D4"/>
    <w:rsid w:val="2B52E9F3"/>
    <w:rsid w:val="2C2FE96D"/>
    <w:rsid w:val="2C313DA7"/>
    <w:rsid w:val="2D19A49C"/>
    <w:rsid w:val="2DBC731E"/>
    <w:rsid w:val="2DEDDC1A"/>
    <w:rsid w:val="2DFCE36C"/>
    <w:rsid w:val="2E78C5DB"/>
    <w:rsid w:val="2EB3A4D6"/>
    <w:rsid w:val="2EC2FDD0"/>
    <w:rsid w:val="2ECC74E1"/>
    <w:rsid w:val="3064CD25"/>
    <w:rsid w:val="3085F282"/>
    <w:rsid w:val="30EEE41E"/>
    <w:rsid w:val="311A8FAB"/>
    <w:rsid w:val="31723261"/>
    <w:rsid w:val="317FF0B7"/>
    <w:rsid w:val="31AF1773"/>
    <w:rsid w:val="32135611"/>
    <w:rsid w:val="33D1E1ED"/>
    <w:rsid w:val="345A62EE"/>
    <w:rsid w:val="34AEDD5F"/>
    <w:rsid w:val="358A8CFD"/>
    <w:rsid w:val="35BEB324"/>
    <w:rsid w:val="368A0BD3"/>
    <w:rsid w:val="369C308E"/>
    <w:rsid w:val="36DC69C4"/>
    <w:rsid w:val="36FDBDD4"/>
    <w:rsid w:val="377468ED"/>
    <w:rsid w:val="37B6DD73"/>
    <w:rsid w:val="37BC6787"/>
    <w:rsid w:val="380E56EC"/>
    <w:rsid w:val="38D942EE"/>
    <w:rsid w:val="399CE6DF"/>
    <w:rsid w:val="3A0EB4B7"/>
    <w:rsid w:val="3AF78A2F"/>
    <w:rsid w:val="3B743B15"/>
    <w:rsid w:val="3B854A26"/>
    <w:rsid w:val="3CFE8A9E"/>
    <w:rsid w:val="3D683C3F"/>
    <w:rsid w:val="3DAD7B40"/>
    <w:rsid w:val="3DC6CF94"/>
    <w:rsid w:val="3E08DE70"/>
    <w:rsid w:val="3E242965"/>
    <w:rsid w:val="3E8AC9C3"/>
    <w:rsid w:val="3EBB1D39"/>
    <w:rsid w:val="3F095162"/>
    <w:rsid w:val="3F7D692E"/>
    <w:rsid w:val="3F8A6048"/>
    <w:rsid w:val="400A0FA7"/>
    <w:rsid w:val="40178FCA"/>
    <w:rsid w:val="40281E7E"/>
    <w:rsid w:val="419679CA"/>
    <w:rsid w:val="41D727C0"/>
    <w:rsid w:val="4206F99A"/>
    <w:rsid w:val="423364D8"/>
    <w:rsid w:val="4269A1CF"/>
    <w:rsid w:val="42E987F9"/>
    <w:rsid w:val="43193743"/>
    <w:rsid w:val="43592FD3"/>
    <w:rsid w:val="436D5F84"/>
    <w:rsid w:val="43A9E84E"/>
    <w:rsid w:val="44196357"/>
    <w:rsid w:val="447CD725"/>
    <w:rsid w:val="44A73A9F"/>
    <w:rsid w:val="44BDE9D3"/>
    <w:rsid w:val="44CE14D6"/>
    <w:rsid w:val="45032C30"/>
    <w:rsid w:val="4505C4E8"/>
    <w:rsid w:val="458DC184"/>
    <w:rsid w:val="4590E2B6"/>
    <w:rsid w:val="4597C2D0"/>
    <w:rsid w:val="45AB5D1B"/>
    <w:rsid w:val="45BFF343"/>
    <w:rsid w:val="46D4BB5C"/>
    <w:rsid w:val="47D1DAF4"/>
    <w:rsid w:val="47F70376"/>
    <w:rsid w:val="481B2A26"/>
    <w:rsid w:val="4891F30A"/>
    <w:rsid w:val="4896ACC3"/>
    <w:rsid w:val="496537EA"/>
    <w:rsid w:val="496BF6A0"/>
    <w:rsid w:val="4A9EAB30"/>
    <w:rsid w:val="4AC9E1EE"/>
    <w:rsid w:val="4ACD978E"/>
    <w:rsid w:val="4AE896EB"/>
    <w:rsid w:val="4AE9151B"/>
    <w:rsid w:val="4B1FFA94"/>
    <w:rsid w:val="4B3C2375"/>
    <w:rsid w:val="4CA5540C"/>
    <w:rsid w:val="4D2C2E89"/>
    <w:rsid w:val="4D31591C"/>
    <w:rsid w:val="4DAA47C5"/>
    <w:rsid w:val="4DD22098"/>
    <w:rsid w:val="4E966A18"/>
    <w:rsid w:val="4EB542F8"/>
    <w:rsid w:val="4F96A553"/>
    <w:rsid w:val="4F9BCA87"/>
    <w:rsid w:val="4FE6143C"/>
    <w:rsid w:val="4FF5FF5C"/>
    <w:rsid w:val="4FFED400"/>
    <w:rsid w:val="501DCE5C"/>
    <w:rsid w:val="50291F46"/>
    <w:rsid w:val="506183BD"/>
    <w:rsid w:val="50E2961E"/>
    <w:rsid w:val="519BD66C"/>
    <w:rsid w:val="51ED2002"/>
    <w:rsid w:val="52663404"/>
    <w:rsid w:val="53B37EAA"/>
    <w:rsid w:val="54F83339"/>
    <w:rsid w:val="54FF6D04"/>
    <w:rsid w:val="56696D52"/>
    <w:rsid w:val="567F7CA1"/>
    <w:rsid w:val="5684397C"/>
    <w:rsid w:val="56DE6BDF"/>
    <w:rsid w:val="56E6F0AE"/>
    <w:rsid w:val="57479B10"/>
    <w:rsid w:val="578D2CF6"/>
    <w:rsid w:val="57FFAED4"/>
    <w:rsid w:val="58667EDE"/>
    <w:rsid w:val="58708014"/>
    <w:rsid w:val="58ACD966"/>
    <w:rsid w:val="59E88A5F"/>
    <w:rsid w:val="59E9CA62"/>
    <w:rsid w:val="5AD220DC"/>
    <w:rsid w:val="5B151DD6"/>
    <w:rsid w:val="5B2B188F"/>
    <w:rsid w:val="5B72CD1C"/>
    <w:rsid w:val="5BC2313D"/>
    <w:rsid w:val="5C096CA4"/>
    <w:rsid w:val="5C791018"/>
    <w:rsid w:val="5CC95C18"/>
    <w:rsid w:val="5D23A97F"/>
    <w:rsid w:val="5D33E65A"/>
    <w:rsid w:val="5DDEC86C"/>
    <w:rsid w:val="5E0EBE49"/>
    <w:rsid w:val="5E173E2C"/>
    <w:rsid w:val="5E97015F"/>
    <w:rsid w:val="5F554E3B"/>
    <w:rsid w:val="5FA00193"/>
    <w:rsid w:val="5FA4FD55"/>
    <w:rsid w:val="5FD2B511"/>
    <w:rsid w:val="60277088"/>
    <w:rsid w:val="6087D385"/>
    <w:rsid w:val="60975645"/>
    <w:rsid w:val="60A621A0"/>
    <w:rsid w:val="60D39943"/>
    <w:rsid w:val="60FD1488"/>
    <w:rsid w:val="613E512E"/>
    <w:rsid w:val="6269266F"/>
    <w:rsid w:val="626AA32B"/>
    <w:rsid w:val="64A0BD98"/>
    <w:rsid w:val="64B646E6"/>
    <w:rsid w:val="64DAF658"/>
    <w:rsid w:val="65006FA6"/>
    <w:rsid w:val="651BC7FA"/>
    <w:rsid w:val="6528A9AF"/>
    <w:rsid w:val="6562EC8D"/>
    <w:rsid w:val="65C9C36E"/>
    <w:rsid w:val="6629875B"/>
    <w:rsid w:val="66EF9491"/>
    <w:rsid w:val="6727E66C"/>
    <w:rsid w:val="67B6C039"/>
    <w:rsid w:val="68923E99"/>
    <w:rsid w:val="6892EE52"/>
    <w:rsid w:val="694A1651"/>
    <w:rsid w:val="69929689"/>
    <w:rsid w:val="69DCE106"/>
    <w:rsid w:val="69EC526E"/>
    <w:rsid w:val="6A47F4CE"/>
    <w:rsid w:val="6AB7EEE4"/>
    <w:rsid w:val="6B3DE83D"/>
    <w:rsid w:val="6B543F09"/>
    <w:rsid w:val="6B58BCB5"/>
    <w:rsid w:val="6C286F68"/>
    <w:rsid w:val="6C631F33"/>
    <w:rsid w:val="6CC4F23E"/>
    <w:rsid w:val="6CF18CA1"/>
    <w:rsid w:val="6D15DC13"/>
    <w:rsid w:val="6D2A63D7"/>
    <w:rsid w:val="6D8190AD"/>
    <w:rsid w:val="6DC08787"/>
    <w:rsid w:val="6E0738C4"/>
    <w:rsid w:val="6EA2A472"/>
    <w:rsid w:val="6F086C16"/>
    <w:rsid w:val="6F52BB3A"/>
    <w:rsid w:val="6F82ED73"/>
    <w:rsid w:val="6F8F5B08"/>
    <w:rsid w:val="70078584"/>
    <w:rsid w:val="7072C07C"/>
    <w:rsid w:val="707C81CC"/>
    <w:rsid w:val="70C6B9BF"/>
    <w:rsid w:val="70E551F2"/>
    <w:rsid w:val="70E8A3CB"/>
    <w:rsid w:val="7152C75F"/>
    <w:rsid w:val="71A3B695"/>
    <w:rsid w:val="7294700C"/>
    <w:rsid w:val="729918CE"/>
    <w:rsid w:val="72AFB6ED"/>
    <w:rsid w:val="7305C34A"/>
    <w:rsid w:val="732CFBCD"/>
    <w:rsid w:val="7399BFD0"/>
    <w:rsid w:val="7691692A"/>
    <w:rsid w:val="76D602BD"/>
    <w:rsid w:val="77666397"/>
    <w:rsid w:val="776DA7E7"/>
    <w:rsid w:val="77B97E09"/>
    <w:rsid w:val="7839CD0A"/>
    <w:rsid w:val="78446BAD"/>
    <w:rsid w:val="787DAAE8"/>
    <w:rsid w:val="789E15E0"/>
    <w:rsid w:val="7A1AC89E"/>
    <w:rsid w:val="7A5941E7"/>
    <w:rsid w:val="7A5B2D95"/>
    <w:rsid w:val="7AA2B07A"/>
    <w:rsid w:val="7B6AB1A4"/>
    <w:rsid w:val="7C6C0F63"/>
    <w:rsid w:val="7D2207FE"/>
    <w:rsid w:val="7D4A0EEE"/>
    <w:rsid w:val="7D7FA5CC"/>
    <w:rsid w:val="7D944E51"/>
    <w:rsid w:val="7DC7E97C"/>
    <w:rsid w:val="7E90F0DE"/>
    <w:rsid w:val="7ED7F323"/>
    <w:rsid w:val="7F1F6353"/>
    <w:rsid w:val="7F286D81"/>
    <w:rsid w:val="7F53979C"/>
    <w:rsid w:val="7FE8E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78E39"/>
  <w15:docId w15:val="{53F91388-4F97-427A-A90F-16AE8B1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8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E774DA"/>
    <w:pPr>
      <w:ind w:left="709" w:firstLine="567"/>
    </w:pPr>
    <w:rPr>
      <w:rFonts w:ascii="Arial" w:hAnsi="Arial"/>
      <w:sz w:val="24"/>
    </w:rPr>
  </w:style>
  <w:style w:type="paragraph" w:styleId="Textedebulles">
    <w:name w:val="Balloon Text"/>
    <w:basedOn w:val="Normal"/>
    <w:semiHidden/>
    <w:rsid w:val="006727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7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FB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7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FBA"/>
    <w:rPr>
      <w:lang w:val="fr-FR"/>
    </w:rPr>
  </w:style>
  <w:style w:type="paragraph" w:customStyle="1" w:styleId="Normale">
    <w:name w:val="Normal(e)"/>
    <w:basedOn w:val="Normal"/>
    <w:uiPriority w:val="99"/>
    <w:rsid w:val="001A7FBA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2BEE"/>
    <w:pPr>
      <w:ind w:left="720"/>
      <w:contextualSpacing/>
    </w:pPr>
  </w:style>
  <w:style w:type="paragraph" w:styleId="Sansinterligne">
    <w:name w:val="No Spacing"/>
    <w:uiPriority w:val="1"/>
    <w:qFormat/>
    <w:rsid w:val="00107770"/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107770"/>
    <w:rPr>
      <w:b/>
      <w:bCs/>
    </w:rPr>
  </w:style>
  <w:style w:type="paragraph" w:customStyle="1" w:styleId="act-date1">
    <w:name w:val="act-date1"/>
    <w:basedOn w:val="Normal"/>
    <w:rsid w:val="00B80FB0"/>
    <w:pPr>
      <w:spacing w:before="100" w:after="80" w:line="260" w:lineRule="atLeast"/>
    </w:pPr>
    <w:rPr>
      <w:caps/>
      <w:sz w:val="24"/>
      <w:szCs w:val="24"/>
      <w:lang w:val="fr-BE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Secrétaire général,</vt:lpstr>
    </vt:vector>
  </TitlesOfParts>
  <Company>M.E.T.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Secrétaire général,</dc:title>
  <dc:creator>2884</dc:creator>
  <cp:lastModifiedBy>Mathieu Lambert</cp:lastModifiedBy>
  <cp:revision>2</cp:revision>
  <cp:lastPrinted>2020-01-28T14:53:00Z</cp:lastPrinted>
  <dcterms:created xsi:type="dcterms:W3CDTF">2020-04-03T08:46:00Z</dcterms:created>
  <dcterms:modified xsi:type="dcterms:W3CDTF">2020-04-03T08:46:00Z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michael.robert@spw.wallonie.be</vt:lpwstr>
  </property>
  <property fmtid="{D5CDD505-2E9C-101B-9397-08002B2CF9AE}" pid="5" name="MSIP_Label_e72a09c5-6e26-4737-a926-47ef1ab198ae_SetDate">
    <vt:lpwstr>2020-01-28T14:08:00.3137659Z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fbbfe22b-5838-4f9b-b460-f6d615601d0b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