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2ADC" w14:textId="26CA2B8F" w:rsidR="00822AB3" w:rsidRPr="00C437B9" w:rsidRDefault="00822AB3" w:rsidP="00E73D2C">
      <w:pPr>
        <w:pStyle w:val="Titre1"/>
        <w:rPr>
          <w:rFonts w:ascii="Titillium" w:hAnsi="Titillium"/>
          <w:sz w:val="22"/>
          <w:szCs w:val="22"/>
        </w:rPr>
      </w:pPr>
      <w:bookmarkStart w:id="0" w:name="_GoBack"/>
      <w:bookmarkEnd w:id="0"/>
    </w:p>
    <w:p w14:paraId="21107FA3" w14:textId="267EA4F4" w:rsidR="000A2107" w:rsidRPr="00C437B9" w:rsidRDefault="00C437B9" w:rsidP="00E355A1">
      <w:pPr>
        <w:spacing w:after="0" w:line="240" w:lineRule="auto"/>
        <w:jc w:val="left"/>
        <w:rPr>
          <w:rFonts w:ascii="Titillium" w:hAnsi="Titillium"/>
          <w:sz w:val="22"/>
        </w:rPr>
      </w:pPr>
      <w:r w:rsidRPr="00C437B9">
        <w:rPr>
          <w:rFonts w:ascii="Titillium" w:hAnsi="Titillium"/>
          <w:sz w:val="22"/>
        </w:rPr>
        <w:t>Sehr geehrte Damen und Herren</w:t>
      </w:r>
    </w:p>
    <w:p w14:paraId="629B869F" w14:textId="77777777" w:rsidR="000A2107" w:rsidRPr="00C437B9" w:rsidRDefault="000A2107" w:rsidP="000A2107">
      <w:pPr>
        <w:rPr>
          <w:rFonts w:ascii="Titillium" w:hAnsi="Titillium"/>
          <w:sz w:val="22"/>
        </w:rPr>
      </w:pPr>
    </w:p>
    <w:p w14:paraId="03886DBD" w14:textId="1C339359" w:rsidR="000A2107" w:rsidRPr="00C437B9" w:rsidRDefault="0028730E" w:rsidP="001A2F43">
      <w:pPr>
        <w:spacing w:after="0" w:line="260" w:lineRule="exact"/>
        <w:rPr>
          <w:rFonts w:ascii="Titillium" w:hAnsi="Titillium"/>
          <w:b/>
          <w:bCs/>
          <w:sz w:val="24"/>
          <w:szCs w:val="24"/>
        </w:rPr>
      </w:pPr>
      <w:r w:rsidRPr="00C437B9">
        <w:rPr>
          <w:rFonts w:ascii="Titillium" w:hAnsi="Titillium"/>
          <w:b/>
          <w:sz w:val="24"/>
          <w:szCs w:val="24"/>
        </w:rPr>
        <w:t>Hilfe beim Ausfüllen der Steuererklärung - Zusammenarbeit</w:t>
      </w:r>
    </w:p>
    <w:p w14:paraId="00397848" w14:textId="77777777" w:rsidR="00C437B9" w:rsidRDefault="00C437B9" w:rsidP="001A2F43">
      <w:pPr>
        <w:spacing w:after="0" w:line="260" w:lineRule="exact"/>
        <w:rPr>
          <w:rFonts w:ascii="Titillium" w:hAnsi="Titillium"/>
          <w:sz w:val="22"/>
        </w:rPr>
      </w:pPr>
    </w:p>
    <w:p w14:paraId="5FFB4454" w14:textId="1E56BA65" w:rsidR="000A2107" w:rsidRPr="00C437B9" w:rsidRDefault="000A2107" w:rsidP="001A2F43">
      <w:pPr>
        <w:spacing w:after="0" w:line="260" w:lineRule="exact"/>
        <w:rPr>
          <w:rFonts w:ascii="Titillium" w:hAnsi="Titillium"/>
          <w:sz w:val="22"/>
        </w:rPr>
      </w:pPr>
      <w:r w:rsidRPr="00C437B9">
        <w:rPr>
          <w:rFonts w:ascii="Titillium" w:hAnsi="Titillium"/>
          <w:sz w:val="22"/>
        </w:rPr>
        <w:t>Im Jahr 2020 hat der FÖD Finanzen trotz der schwierigen Umstände die Unterstützung beim Ausfüllen der Erklärung zur Steuer der natürlichen Personen durch die Einrichtung eines telefonischen Hilfssystems sichergestellt.</w:t>
      </w:r>
    </w:p>
    <w:p w14:paraId="78A892C0" w14:textId="77777777" w:rsidR="007429DE" w:rsidRPr="00C437B9" w:rsidRDefault="007429DE" w:rsidP="001A2F43">
      <w:pPr>
        <w:spacing w:after="0" w:line="260" w:lineRule="exact"/>
        <w:rPr>
          <w:rFonts w:ascii="Titillium" w:hAnsi="Titillium"/>
          <w:sz w:val="22"/>
        </w:rPr>
      </w:pPr>
    </w:p>
    <w:p w14:paraId="04978FD6" w14:textId="234BFA85" w:rsidR="00DE16D1" w:rsidRPr="00C437B9" w:rsidRDefault="000A2107" w:rsidP="001A2F43">
      <w:pPr>
        <w:spacing w:after="0" w:line="260" w:lineRule="exact"/>
        <w:rPr>
          <w:rFonts w:ascii="Titillium" w:hAnsi="Titillium"/>
          <w:sz w:val="22"/>
        </w:rPr>
      </w:pPr>
      <w:r w:rsidRPr="00C437B9">
        <w:rPr>
          <w:rFonts w:ascii="Titillium" w:hAnsi="Titillium"/>
          <w:sz w:val="22"/>
        </w:rPr>
        <w:t xml:space="preserve">Da die Situation in den nächsten Monaten aufgrund des Coronavirus unsicher sein wird, werden wir uns auch in diesem Jahr darum bemühen, telefonische Hilfe auf Termin anzubieten. Wir wollen so lange Warteschlangen und Präsenztermine auf ein Minimum beschränken. </w:t>
      </w:r>
    </w:p>
    <w:p w14:paraId="7E2495FE" w14:textId="77777777" w:rsidR="00092CF0" w:rsidRPr="00C437B9" w:rsidRDefault="00092CF0" w:rsidP="001A2F43">
      <w:pPr>
        <w:spacing w:after="0" w:line="260" w:lineRule="exact"/>
        <w:rPr>
          <w:rFonts w:ascii="Titillium" w:hAnsi="Titillium"/>
          <w:sz w:val="22"/>
        </w:rPr>
      </w:pPr>
    </w:p>
    <w:p w14:paraId="7730BFA9" w14:textId="6034A5DD" w:rsidR="000A2107" w:rsidRPr="00C437B9" w:rsidRDefault="000A2107" w:rsidP="001A2F43">
      <w:pPr>
        <w:spacing w:after="0" w:line="260" w:lineRule="exact"/>
        <w:rPr>
          <w:rFonts w:ascii="Titillium" w:hAnsi="Titillium"/>
          <w:sz w:val="22"/>
        </w:rPr>
      </w:pPr>
      <w:r w:rsidRPr="00C437B9">
        <w:rPr>
          <w:rFonts w:ascii="Titillium" w:hAnsi="Titillium"/>
          <w:sz w:val="22"/>
        </w:rPr>
        <w:t xml:space="preserve">Im Laufe des letzten Erklärungszeitraums haben einige ÖSHZ und Gemeinden ihre Bedenken bezüglich hilfsbedürftiger Personen geäußert, die nicht in der Lage sind, ihre Steuererklärung selbst auszufüllen, und für die die telefonische Hilfe eine zusätzliche Hürde darstellt. Um dieses Problem anzugehen, haben wir im Jahr 2020 in Zusammenarbeit mit den lokalen Verwaltungen zusätzliche Sitzungen organisiert, um den Betroffenen beim Ausfüllen der Erklärung zu helfen. </w:t>
      </w:r>
    </w:p>
    <w:p w14:paraId="4F796293" w14:textId="77777777" w:rsidR="005E2C35" w:rsidRPr="00C437B9" w:rsidRDefault="005E2C35" w:rsidP="001A2F43">
      <w:pPr>
        <w:spacing w:after="0" w:line="260" w:lineRule="exact"/>
        <w:rPr>
          <w:rFonts w:ascii="Titillium" w:hAnsi="Titillium"/>
          <w:sz w:val="22"/>
        </w:rPr>
      </w:pPr>
    </w:p>
    <w:p w14:paraId="3A718B80" w14:textId="12C04048" w:rsidR="000A2107" w:rsidRDefault="00041D6D" w:rsidP="00C437B9">
      <w:pPr>
        <w:spacing w:after="0" w:line="260" w:lineRule="exact"/>
        <w:rPr>
          <w:rFonts w:ascii="Titillium" w:hAnsi="Titillium"/>
          <w:sz w:val="22"/>
        </w:rPr>
      </w:pPr>
      <w:r w:rsidRPr="00C437B9">
        <w:rPr>
          <w:rFonts w:ascii="Titillium" w:hAnsi="Titillium"/>
          <w:sz w:val="22"/>
        </w:rPr>
        <w:t>Wir schlagen vor, auch in diesem Jahr wieder mit den lokalen Verwaltungen zusammenzuarbeiten, die näher an den betroffenen Personen sind.</w:t>
      </w:r>
    </w:p>
    <w:p w14:paraId="746EC499" w14:textId="5879157F" w:rsidR="00C437B9" w:rsidRDefault="00C437B9" w:rsidP="00C437B9">
      <w:pPr>
        <w:spacing w:after="0" w:line="260" w:lineRule="exact"/>
        <w:rPr>
          <w:rFonts w:ascii="Titillium" w:hAnsi="Titillium"/>
          <w:sz w:val="22"/>
        </w:rPr>
      </w:pPr>
    </w:p>
    <w:p w14:paraId="383A82FA" w14:textId="77777777" w:rsidR="00C437B9" w:rsidRPr="00C437B9" w:rsidRDefault="00C437B9" w:rsidP="00C437B9">
      <w:pPr>
        <w:spacing w:after="0" w:line="260" w:lineRule="exact"/>
        <w:rPr>
          <w:rFonts w:ascii="Titillium" w:hAnsi="Titillium"/>
          <w:sz w:val="22"/>
        </w:rPr>
      </w:pPr>
    </w:p>
    <w:p w14:paraId="310189AA" w14:textId="227D07FB" w:rsidR="000A2107" w:rsidRPr="00C437B9" w:rsidRDefault="000A2107" w:rsidP="001A2F43">
      <w:pPr>
        <w:spacing w:after="0" w:line="260" w:lineRule="exact"/>
        <w:rPr>
          <w:rFonts w:ascii="Titillium" w:hAnsi="Titillium"/>
          <w:b/>
          <w:bCs/>
          <w:sz w:val="24"/>
          <w:szCs w:val="24"/>
        </w:rPr>
      </w:pPr>
      <w:r w:rsidRPr="00C437B9">
        <w:rPr>
          <w:rFonts w:ascii="Titillium" w:hAnsi="Titillium"/>
          <w:b/>
          <w:sz w:val="24"/>
          <w:szCs w:val="24"/>
        </w:rPr>
        <w:t>Hilfsangebot des FÖD Finanzen für das Ausfüllen der Erklärung 2021</w:t>
      </w:r>
    </w:p>
    <w:p w14:paraId="008F8E67" w14:textId="77777777" w:rsidR="00C437B9" w:rsidRDefault="00C437B9" w:rsidP="001A2F43">
      <w:pPr>
        <w:spacing w:after="0" w:line="260" w:lineRule="exact"/>
        <w:rPr>
          <w:rFonts w:ascii="Titillium" w:hAnsi="Titillium"/>
          <w:sz w:val="22"/>
        </w:rPr>
      </w:pPr>
    </w:p>
    <w:p w14:paraId="7862DDCA" w14:textId="7C73C668" w:rsidR="000A2107" w:rsidRPr="00C437B9" w:rsidRDefault="000A2107" w:rsidP="001A2F43">
      <w:pPr>
        <w:spacing w:after="0" w:line="260" w:lineRule="exact"/>
        <w:rPr>
          <w:rFonts w:ascii="Titillium" w:hAnsi="Titillium"/>
          <w:sz w:val="22"/>
        </w:rPr>
      </w:pPr>
      <w:r w:rsidRPr="00C437B9">
        <w:rPr>
          <w:rFonts w:ascii="Titillium" w:hAnsi="Titillium"/>
          <w:sz w:val="22"/>
        </w:rPr>
        <w:t>Auch in diesem Jahr wird die Unterstützung beim Ausfüllen der Erklärung vor allem telefonisch und nach Terminvereinbarung erfolgen.</w:t>
      </w:r>
    </w:p>
    <w:p w14:paraId="4BE1E23D" w14:textId="77777777" w:rsidR="000A2107" w:rsidRPr="00C437B9" w:rsidRDefault="000A2107" w:rsidP="001A2F43">
      <w:pPr>
        <w:spacing w:after="0" w:line="260" w:lineRule="exact"/>
        <w:rPr>
          <w:rFonts w:ascii="Titillium" w:hAnsi="Titillium"/>
          <w:sz w:val="22"/>
        </w:rPr>
      </w:pPr>
    </w:p>
    <w:p w14:paraId="33B11E85" w14:textId="12114B85" w:rsidR="000A2107" w:rsidRPr="00C437B9" w:rsidRDefault="000A2107" w:rsidP="001A2F43">
      <w:pPr>
        <w:spacing w:after="0" w:line="260" w:lineRule="exact"/>
        <w:rPr>
          <w:rFonts w:ascii="Titillium" w:hAnsi="Titillium"/>
          <w:sz w:val="22"/>
        </w:rPr>
      </w:pPr>
      <w:r w:rsidRPr="00C437B9">
        <w:rPr>
          <w:rFonts w:ascii="Titillium" w:hAnsi="Titillium"/>
          <w:sz w:val="22"/>
        </w:rPr>
        <w:t>Wie werden wir vorgehen?</w:t>
      </w:r>
    </w:p>
    <w:p w14:paraId="2CEC9E6C" w14:textId="19750AB6" w:rsidR="000A2107" w:rsidRPr="00C437B9" w:rsidRDefault="000A2107" w:rsidP="001A2F43">
      <w:pPr>
        <w:pStyle w:val="Paragraphedeliste"/>
        <w:numPr>
          <w:ilvl w:val="0"/>
          <w:numId w:val="2"/>
        </w:numPr>
        <w:spacing w:after="0" w:line="260" w:lineRule="exact"/>
        <w:rPr>
          <w:rFonts w:ascii="Titillium" w:hAnsi="Titillium"/>
          <w:sz w:val="22"/>
        </w:rPr>
      </w:pPr>
      <w:r w:rsidRPr="00C437B9">
        <w:rPr>
          <w:rFonts w:ascii="Titillium" w:hAnsi="Titillium"/>
          <w:sz w:val="22"/>
        </w:rPr>
        <w:t>Aufgrund des besonderen Kontextes der Coronavirus-Pandemie gehen wir zunächst proaktiv vor.</w:t>
      </w:r>
    </w:p>
    <w:p w14:paraId="0C86615D" w14:textId="4B6F0BBF" w:rsidR="000A2107" w:rsidRPr="00C437B9" w:rsidRDefault="000A2107" w:rsidP="001A2F43">
      <w:pPr>
        <w:spacing w:after="0" w:line="260" w:lineRule="exact"/>
        <w:ind w:left="709"/>
        <w:rPr>
          <w:rFonts w:ascii="Titillium" w:hAnsi="Titillium"/>
          <w:sz w:val="22"/>
        </w:rPr>
      </w:pPr>
      <w:r w:rsidRPr="00C437B9">
        <w:rPr>
          <w:rFonts w:ascii="Titillium" w:hAnsi="Titillium"/>
          <w:sz w:val="22"/>
        </w:rPr>
        <w:t xml:space="preserve">Im April werden die Mitarbeiter des FÖD Finanzen die Personen kontaktieren, die ihre Steuererklärung im letzten Jahr mit telefonischer Beratung ausgefüllt haben. Der alleinige Zweck dieses Anrufs besteht darin, einen Termin zum Ausfüllen der Erklärung zu vereinbaren. Die Hilfe beim Ausfüllen des Formulars wird ebenfalls telefonisch in den Monaten Mai und Juni erfolgen. </w:t>
      </w:r>
    </w:p>
    <w:p w14:paraId="1A51F53E" w14:textId="13F84226" w:rsidR="000A2107" w:rsidRPr="00C437B9" w:rsidRDefault="00566692" w:rsidP="001A2F43">
      <w:pPr>
        <w:pStyle w:val="Paragraphedeliste"/>
        <w:numPr>
          <w:ilvl w:val="0"/>
          <w:numId w:val="2"/>
        </w:numPr>
        <w:spacing w:after="0" w:line="260" w:lineRule="exact"/>
        <w:rPr>
          <w:rFonts w:ascii="Titillium" w:hAnsi="Titillium"/>
          <w:sz w:val="22"/>
        </w:rPr>
      </w:pPr>
      <w:r w:rsidRPr="00C437B9">
        <w:rPr>
          <w:rFonts w:ascii="Titillium" w:hAnsi="Titillium"/>
          <w:sz w:val="22"/>
        </w:rPr>
        <w:t>Ab dem 5. Mai 2021.</w:t>
      </w:r>
    </w:p>
    <w:p w14:paraId="553A17CD" w14:textId="0EBDF477" w:rsidR="000A2107" w:rsidRPr="00C437B9" w:rsidRDefault="000A2107" w:rsidP="001A2F43">
      <w:pPr>
        <w:pStyle w:val="Paragraphedeliste"/>
        <w:numPr>
          <w:ilvl w:val="0"/>
          <w:numId w:val="3"/>
        </w:numPr>
        <w:spacing w:after="0" w:line="260" w:lineRule="exact"/>
        <w:rPr>
          <w:rFonts w:ascii="Titillium" w:hAnsi="Titillium"/>
          <w:sz w:val="22"/>
        </w:rPr>
      </w:pPr>
      <w:r w:rsidRPr="00C437B9">
        <w:rPr>
          <w:rFonts w:ascii="Titillium" w:hAnsi="Titillium"/>
          <w:sz w:val="22"/>
        </w:rPr>
        <w:t>Personen, die im April telefonisch nicht erreicht werden konnten und/oder eine Erklärung erhalten haben, auf der die Telefonnummer für die Terminvereinbarung vermerkt ist, können sich selbst mit uns in Verbindung setzen, um einen Termin zu vereinbaren.</w:t>
      </w:r>
    </w:p>
    <w:p w14:paraId="30AFE9DE" w14:textId="59B02BA5" w:rsidR="000A2107" w:rsidRPr="00C437B9" w:rsidRDefault="000A2107" w:rsidP="001A2F43">
      <w:pPr>
        <w:pStyle w:val="Paragraphedeliste"/>
        <w:numPr>
          <w:ilvl w:val="0"/>
          <w:numId w:val="3"/>
        </w:numPr>
        <w:spacing w:after="0" w:line="260" w:lineRule="exact"/>
        <w:rPr>
          <w:rFonts w:ascii="Titillium" w:hAnsi="Titillium"/>
          <w:sz w:val="22"/>
        </w:rPr>
      </w:pPr>
      <w:r w:rsidRPr="00C437B9">
        <w:rPr>
          <w:rFonts w:ascii="Titillium" w:hAnsi="Titillium"/>
          <w:sz w:val="22"/>
        </w:rPr>
        <w:t>Wir beginnen mit dem eigentlichen Ausfüllen der Erklärung per Telefon.</w:t>
      </w:r>
    </w:p>
    <w:p w14:paraId="67ABADAE" w14:textId="77777777" w:rsidR="000A2107" w:rsidRPr="00C437B9" w:rsidRDefault="000A2107" w:rsidP="001A2F43">
      <w:pPr>
        <w:spacing w:after="0" w:line="260" w:lineRule="exact"/>
        <w:rPr>
          <w:rFonts w:ascii="Titillium" w:hAnsi="Titillium"/>
          <w:sz w:val="22"/>
        </w:rPr>
      </w:pPr>
    </w:p>
    <w:p w14:paraId="3AE942A1" w14:textId="044D4D69" w:rsidR="001C55E2" w:rsidRPr="00C437B9" w:rsidRDefault="000A2107" w:rsidP="001A2F43">
      <w:pPr>
        <w:spacing w:after="0" w:line="260" w:lineRule="exact"/>
        <w:rPr>
          <w:rFonts w:ascii="Titillium" w:hAnsi="Titillium"/>
          <w:b/>
          <w:bCs/>
          <w:sz w:val="22"/>
        </w:rPr>
      </w:pPr>
      <w:r w:rsidRPr="00C437B9">
        <w:rPr>
          <w:rFonts w:ascii="Titillium" w:hAnsi="Titillium"/>
          <w:sz w:val="22"/>
        </w:rPr>
        <w:t>Für die Zielgruppe, die wir auf diese Weise nicht erreichen konnten, werden wir in Ausnahmefällen und unter bestimmten Bedingungen in enger Zusammenarbeit mit den lokalen Verwaltungen zusätzliche Unterstützung anbieten.</w:t>
      </w:r>
      <w:r w:rsidRPr="00C437B9">
        <w:rPr>
          <w:rFonts w:ascii="Titillium" w:hAnsi="Titillium"/>
          <w:sz w:val="22"/>
        </w:rPr>
        <w:br w:type="page"/>
      </w:r>
    </w:p>
    <w:p w14:paraId="49898A09" w14:textId="21D1D76A" w:rsidR="000A2107" w:rsidRPr="00C437B9" w:rsidRDefault="007C3035" w:rsidP="001A2F43">
      <w:pPr>
        <w:spacing w:after="0" w:line="260" w:lineRule="exact"/>
        <w:rPr>
          <w:rFonts w:ascii="Titillium" w:hAnsi="Titillium"/>
          <w:b/>
          <w:bCs/>
          <w:sz w:val="24"/>
          <w:szCs w:val="24"/>
        </w:rPr>
      </w:pPr>
      <w:r w:rsidRPr="00C437B9">
        <w:rPr>
          <w:rFonts w:ascii="Titillium" w:hAnsi="Titillium"/>
          <w:b/>
          <w:sz w:val="24"/>
          <w:szCs w:val="24"/>
        </w:rPr>
        <w:lastRenderedPageBreak/>
        <w:t>Zusammenarbeit mit den lokalen Verwaltungen - Wie?</w:t>
      </w:r>
    </w:p>
    <w:p w14:paraId="3C816272" w14:textId="77777777" w:rsidR="000A2107" w:rsidRPr="00C437B9" w:rsidRDefault="000A2107" w:rsidP="001A2F43">
      <w:pPr>
        <w:spacing w:after="0" w:line="260" w:lineRule="exact"/>
        <w:rPr>
          <w:rFonts w:ascii="Titillium" w:hAnsi="Titillium"/>
          <w:sz w:val="22"/>
        </w:rPr>
      </w:pPr>
    </w:p>
    <w:p w14:paraId="09B818D9" w14:textId="48FDF52A" w:rsidR="002E504B" w:rsidRDefault="000A2107" w:rsidP="001A2F43">
      <w:pPr>
        <w:spacing w:after="0" w:line="260" w:lineRule="exact"/>
        <w:rPr>
          <w:rFonts w:ascii="Titillium" w:hAnsi="Titillium"/>
          <w:sz w:val="22"/>
        </w:rPr>
      </w:pPr>
      <w:r w:rsidRPr="00C437B9">
        <w:rPr>
          <w:rFonts w:ascii="Titillium" w:hAnsi="Titillium"/>
          <w:sz w:val="22"/>
        </w:rPr>
        <w:t xml:space="preserve">Um die hilfsbedürftigen Personen zu unterstützen, bitten wir die lokalen Verwaltungen gleich nach Terminvereinbarung für die telefonische Hilfe beim Ausfüllen der Erklärung darum, dass einer ihrer Mitarbeiter diesen Personen beim Ausfüllen der Erklärung hilft. </w:t>
      </w:r>
    </w:p>
    <w:p w14:paraId="51B31A7B" w14:textId="5F0BD2CC" w:rsidR="00C437B9" w:rsidRDefault="00C437B9" w:rsidP="001A2F43">
      <w:pPr>
        <w:spacing w:after="0" w:line="260" w:lineRule="exact"/>
        <w:rPr>
          <w:rFonts w:ascii="Titillium" w:hAnsi="Titillium"/>
          <w:sz w:val="22"/>
        </w:rPr>
      </w:pPr>
    </w:p>
    <w:p w14:paraId="63A2CE73" w14:textId="77777777" w:rsidR="00C437B9" w:rsidRPr="00C437B9" w:rsidRDefault="00C437B9" w:rsidP="001A2F43">
      <w:pPr>
        <w:spacing w:after="0" w:line="260" w:lineRule="exact"/>
        <w:rPr>
          <w:rFonts w:ascii="Titillium" w:hAnsi="Titillium"/>
          <w:sz w:val="22"/>
        </w:rPr>
      </w:pPr>
    </w:p>
    <w:p w14:paraId="5B2C2718" w14:textId="7E1A8098" w:rsidR="001C2FC3" w:rsidRPr="00C437B9" w:rsidRDefault="007C3035" w:rsidP="001A2F43">
      <w:pPr>
        <w:spacing w:after="0" w:line="260" w:lineRule="exact"/>
        <w:rPr>
          <w:rFonts w:ascii="Titillium" w:hAnsi="Titillium"/>
          <w:b/>
          <w:bCs/>
          <w:sz w:val="24"/>
          <w:szCs w:val="24"/>
        </w:rPr>
      </w:pPr>
      <w:r w:rsidRPr="00C437B9">
        <w:rPr>
          <w:rFonts w:ascii="Titillium" w:hAnsi="Titillium"/>
          <w:b/>
          <w:sz w:val="24"/>
          <w:szCs w:val="24"/>
        </w:rPr>
        <w:t>Zusammenarbeit mit den lokalen Verwaltungen - Für wen?</w:t>
      </w:r>
    </w:p>
    <w:p w14:paraId="47E49C22" w14:textId="77777777" w:rsidR="001C2FC3" w:rsidRPr="00C437B9" w:rsidRDefault="001C2FC3" w:rsidP="001A2F43">
      <w:pPr>
        <w:spacing w:after="0" w:line="260" w:lineRule="exact"/>
        <w:rPr>
          <w:rFonts w:ascii="Titillium" w:hAnsi="Titillium"/>
          <w:sz w:val="22"/>
        </w:rPr>
      </w:pPr>
    </w:p>
    <w:p w14:paraId="2846AB14" w14:textId="6E7ED3E0" w:rsidR="001C2FC3" w:rsidRPr="00C437B9" w:rsidRDefault="001C2FC3" w:rsidP="001A2F43">
      <w:pPr>
        <w:spacing w:after="0" w:line="260" w:lineRule="exact"/>
        <w:rPr>
          <w:rFonts w:ascii="Titillium" w:hAnsi="Titillium"/>
          <w:sz w:val="22"/>
        </w:rPr>
      </w:pPr>
      <w:r w:rsidRPr="00C437B9">
        <w:rPr>
          <w:rFonts w:ascii="Titillium" w:hAnsi="Titillium"/>
          <w:sz w:val="22"/>
        </w:rPr>
        <w:t>Um die Umsetzung dieser außergewöhnlichen Hilfe zu gewährleisten, ist sie nur für Steuerpflichtige bestimmt:</w:t>
      </w:r>
    </w:p>
    <w:p w14:paraId="3A1DF93B" w14:textId="129317E9" w:rsidR="001C2FC3" w:rsidRPr="00C437B9" w:rsidRDefault="00E378AA" w:rsidP="001A2F43">
      <w:pPr>
        <w:pStyle w:val="Paragraphedeliste"/>
        <w:numPr>
          <w:ilvl w:val="0"/>
          <w:numId w:val="4"/>
        </w:numPr>
        <w:spacing w:after="0" w:line="260" w:lineRule="exact"/>
        <w:rPr>
          <w:rFonts w:ascii="Titillium" w:hAnsi="Titillium"/>
          <w:sz w:val="22"/>
        </w:rPr>
      </w:pPr>
      <w:r w:rsidRPr="00C437B9">
        <w:rPr>
          <w:rFonts w:ascii="Titillium" w:hAnsi="Titillium"/>
          <w:sz w:val="22"/>
        </w:rPr>
        <w:t>die eine Erklärung auf Papier (also keinen Vorschlag der vereinfachten Erklärung*) erhalten haben, und</w:t>
      </w:r>
    </w:p>
    <w:p w14:paraId="2AEF138B" w14:textId="30090FE6" w:rsidR="001C2FC3" w:rsidRPr="00C437B9" w:rsidRDefault="00E378AA" w:rsidP="001A2F43">
      <w:pPr>
        <w:pStyle w:val="Paragraphedeliste"/>
        <w:numPr>
          <w:ilvl w:val="0"/>
          <w:numId w:val="4"/>
        </w:numPr>
        <w:spacing w:after="0" w:line="260" w:lineRule="exact"/>
        <w:rPr>
          <w:rFonts w:ascii="Titillium" w:hAnsi="Titillium"/>
          <w:sz w:val="22"/>
        </w:rPr>
      </w:pPr>
      <w:r w:rsidRPr="00C437B9">
        <w:rPr>
          <w:rFonts w:ascii="Titillium" w:hAnsi="Titillium"/>
          <w:sz w:val="22"/>
        </w:rPr>
        <w:t>die Schwierigkeiten haben, die telefonische Hilfe in Anspruch zu nehmen (zum Beispiel wegen Sprachschwierigkeiten, Hörschäden oder Kommunikationsproblemen).</w:t>
      </w:r>
    </w:p>
    <w:p w14:paraId="30CD7D6F" w14:textId="77777777" w:rsidR="001C2FC3" w:rsidRPr="00C437B9" w:rsidRDefault="001C2FC3" w:rsidP="001A2F43">
      <w:pPr>
        <w:spacing w:after="0" w:line="260" w:lineRule="exact"/>
        <w:rPr>
          <w:rFonts w:ascii="Titillium" w:hAnsi="Titillium"/>
          <w:sz w:val="22"/>
        </w:rPr>
      </w:pPr>
    </w:p>
    <w:p w14:paraId="5651DF2B" w14:textId="66B3C49E" w:rsidR="001C2FC3" w:rsidRPr="00C437B9" w:rsidRDefault="001C2FC3" w:rsidP="001A2F43">
      <w:pPr>
        <w:spacing w:after="0" w:line="260" w:lineRule="exact"/>
        <w:rPr>
          <w:rFonts w:ascii="Titillium" w:hAnsi="Titillium"/>
          <w:sz w:val="22"/>
        </w:rPr>
      </w:pPr>
      <w:r w:rsidRPr="00C437B9">
        <w:rPr>
          <w:rFonts w:ascii="Titillium" w:hAnsi="Titillium"/>
          <w:sz w:val="22"/>
        </w:rPr>
        <w:t>Wir weisen Sie auf diese Kriterien hin, um die Termine auf diese besondere Personengruppe zu beschränken.</w:t>
      </w:r>
    </w:p>
    <w:p w14:paraId="1DEB5847" w14:textId="77777777" w:rsidR="001C2FC3" w:rsidRPr="00C437B9" w:rsidRDefault="001C2FC3" w:rsidP="001A2F43">
      <w:pPr>
        <w:spacing w:after="0" w:line="260" w:lineRule="exact"/>
        <w:rPr>
          <w:rFonts w:ascii="Titillium" w:hAnsi="Titillium"/>
          <w:sz w:val="22"/>
        </w:rPr>
      </w:pPr>
    </w:p>
    <w:p w14:paraId="52947533" w14:textId="784413A6" w:rsidR="001C2FC3" w:rsidRDefault="001C2FC3" w:rsidP="001A2F43">
      <w:pPr>
        <w:spacing w:after="0" w:line="260" w:lineRule="exact"/>
        <w:rPr>
          <w:rFonts w:ascii="Titillium" w:hAnsi="Titillium"/>
          <w:sz w:val="22"/>
        </w:rPr>
      </w:pPr>
      <w:r w:rsidRPr="00C437B9">
        <w:rPr>
          <w:rFonts w:ascii="Titillium" w:hAnsi="Titillium"/>
          <w:sz w:val="22"/>
        </w:rPr>
        <w:t>* Bitte beachten Sie: Vorschläge der vereinfachten Erklärung werden in einem weißen Umschlag verschickt. Die Steuerpflichtigen, die einen Vorschlag der vereinfachten Erklärung erhalten haben und Fragen dazu haben,  können sich direkt an ihr zuständiges Zentrum wenden - oder ein Mitarbeiter der lokalen Verwaltung kann dies für sie tun.</w:t>
      </w:r>
    </w:p>
    <w:p w14:paraId="66B2B8BE" w14:textId="71665186" w:rsidR="00C437B9" w:rsidRDefault="00C437B9" w:rsidP="001A2F43">
      <w:pPr>
        <w:spacing w:after="0" w:line="260" w:lineRule="exact"/>
        <w:rPr>
          <w:rFonts w:ascii="Titillium" w:hAnsi="Titillium"/>
          <w:sz w:val="22"/>
        </w:rPr>
      </w:pPr>
    </w:p>
    <w:p w14:paraId="7D526F39" w14:textId="77777777" w:rsidR="00C437B9" w:rsidRPr="00C437B9" w:rsidRDefault="00C437B9" w:rsidP="001A2F43">
      <w:pPr>
        <w:spacing w:after="0" w:line="260" w:lineRule="exact"/>
        <w:rPr>
          <w:rFonts w:ascii="Titillium" w:hAnsi="Titillium"/>
          <w:sz w:val="22"/>
        </w:rPr>
      </w:pPr>
    </w:p>
    <w:p w14:paraId="380F0C5F" w14:textId="6E42EA2E" w:rsidR="001C2FC3" w:rsidRPr="00C437B9" w:rsidRDefault="001C2FC3" w:rsidP="001A2F43">
      <w:pPr>
        <w:spacing w:after="0" w:line="260" w:lineRule="exact"/>
        <w:rPr>
          <w:rFonts w:ascii="Titillium" w:hAnsi="Titillium"/>
          <w:b/>
          <w:bCs/>
          <w:sz w:val="24"/>
          <w:szCs w:val="24"/>
        </w:rPr>
      </w:pPr>
      <w:r w:rsidRPr="00C437B9">
        <w:rPr>
          <w:rFonts w:ascii="Titillium" w:hAnsi="Titillium"/>
          <w:b/>
          <w:sz w:val="24"/>
          <w:szCs w:val="24"/>
        </w:rPr>
        <w:t>Modalitäten für die Organisation von außerordentlichen Sitzungen für die Hilfe beim Ausfüllen der Erklärungen</w:t>
      </w:r>
    </w:p>
    <w:p w14:paraId="345A7CFE" w14:textId="77777777" w:rsidR="001C2FC3" w:rsidRPr="00C437B9" w:rsidRDefault="001C2FC3" w:rsidP="001A2F43">
      <w:pPr>
        <w:spacing w:after="0" w:line="260" w:lineRule="exact"/>
        <w:rPr>
          <w:rFonts w:ascii="Titillium" w:hAnsi="Titillium"/>
          <w:sz w:val="22"/>
        </w:rPr>
      </w:pPr>
    </w:p>
    <w:p w14:paraId="0E79E602" w14:textId="77777777" w:rsidR="001C2FC3" w:rsidRPr="00C437B9" w:rsidRDefault="001C2FC3" w:rsidP="001A2F43">
      <w:pPr>
        <w:spacing w:after="0" w:line="260" w:lineRule="exact"/>
        <w:rPr>
          <w:rFonts w:ascii="Titillium" w:hAnsi="Titillium"/>
          <w:sz w:val="22"/>
        </w:rPr>
      </w:pPr>
      <w:r w:rsidRPr="00C437B9">
        <w:rPr>
          <w:rFonts w:ascii="Titillium" w:hAnsi="Titillium"/>
          <w:sz w:val="22"/>
        </w:rPr>
        <w:t>Wir schlagen folgende Vorgehensweise vor:</w:t>
      </w:r>
    </w:p>
    <w:p w14:paraId="75798402" w14:textId="728C35B3" w:rsidR="001C2FC3" w:rsidRPr="00C437B9" w:rsidRDefault="00AA3337" w:rsidP="001A2F43">
      <w:pPr>
        <w:pStyle w:val="Paragraphedeliste"/>
        <w:numPr>
          <w:ilvl w:val="0"/>
          <w:numId w:val="6"/>
        </w:numPr>
        <w:spacing w:after="0" w:line="260" w:lineRule="exact"/>
        <w:rPr>
          <w:rFonts w:ascii="Titillium" w:hAnsi="Titillium"/>
          <w:sz w:val="22"/>
        </w:rPr>
      </w:pPr>
      <w:r w:rsidRPr="00C437B9">
        <w:rPr>
          <w:rFonts w:ascii="Titillium" w:hAnsi="Titillium"/>
          <w:sz w:val="22"/>
        </w:rPr>
        <w:t xml:space="preserve">Die lokalen Verwaltungen </w:t>
      </w:r>
      <w:r w:rsidRPr="00C437B9">
        <w:rPr>
          <w:rFonts w:ascii="Titillium" w:hAnsi="Titillium"/>
          <w:b/>
          <w:sz w:val="22"/>
        </w:rPr>
        <w:t>melden ihren Bedarf bis zum 28. Mai 2021</w:t>
      </w:r>
      <w:r w:rsidRPr="00C437B9">
        <w:rPr>
          <w:rFonts w:ascii="Titillium" w:hAnsi="Titillium"/>
          <w:sz w:val="22"/>
        </w:rPr>
        <w:t xml:space="preserve"> per E-Mail beim zuständigen Zentrum (siehe unten).</w:t>
      </w:r>
    </w:p>
    <w:p w14:paraId="51CA4426" w14:textId="05890880" w:rsidR="001C2FC3" w:rsidRPr="00C437B9" w:rsidRDefault="001C2FC3" w:rsidP="001A2F43">
      <w:pPr>
        <w:pStyle w:val="Paragraphedeliste"/>
        <w:numPr>
          <w:ilvl w:val="0"/>
          <w:numId w:val="6"/>
        </w:numPr>
        <w:spacing w:after="0" w:line="260" w:lineRule="exact"/>
        <w:rPr>
          <w:rFonts w:ascii="Titillium" w:hAnsi="Titillium"/>
          <w:sz w:val="22"/>
        </w:rPr>
      </w:pPr>
      <w:r w:rsidRPr="00C437B9">
        <w:rPr>
          <w:rFonts w:ascii="Titillium" w:hAnsi="Titillium"/>
          <w:sz w:val="22"/>
        </w:rPr>
        <w:t>Spätestens am 15. Juni 2021 werden wir uns mit den lokalen Verwaltungen in Verbindung setzen, um die Sitzung per Telefon oder möglicherweise über Microsoft Teams zu organisieren. Es ist keine Hilfe vor Ort in den Gemeinden vorgesehen.</w:t>
      </w:r>
    </w:p>
    <w:p w14:paraId="30F8F4E0" w14:textId="77777777" w:rsidR="004E3B8C" w:rsidRPr="00C437B9" w:rsidRDefault="004E3B8C" w:rsidP="001A2F43">
      <w:pPr>
        <w:pStyle w:val="Paragraphedeliste"/>
        <w:spacing w:after="0" w:line="260" w:lineRule="exact"/>
        <w:ind w:left="360"/>
        <w:rPr>
          <w:rFonts w:ascii="Titillium" w:hAnsi="Titillium"/>
          <w:sz w:val="22"/>
        </w:rPr>
      </w:pPr>
    </w:p>
    <w:p w14:paraId="57A556B8" w14:textId="77777777" w:rsidR="001C2FC3" w:rsidRPr="00C437B9" w:rsidRDefault="001C2FC3" w:rsidP="001A2F43">
      <w:pPr>
        <w:spacing w:after="0" w:line="260" w:lineRule="exact"/>
        <w:rPr>
          <w:rFonts w:ascii="Titillium" w:hAnsi="Titillium"/>
          <w:sz w:val="22"/>
        </w:rPr>
      </w:pPr>
      <w:r w:rsidRPr="00C437B9">
        <w:rPr>
          <w:rFonts w:ascii="Titillium" w:hAnsi="Titillium"/>
          <w:sz w:val="22"/>
        </w:rPr>
        <w:t>Nur in Ausnahmefällen wird ein persönlicher Termin in einem der Büros des FÖD Finanzen vereinbart. Diese Anfragen werden von Fall zu Fall beurteilt.</w:t>
      </w:r>
    </w:p>
    <w:p w14:paraId="7CFCC6C7" w14:textId="029FD5A0" w:rsidR="001C2FC3" w:rsidRDefault="001C2FC3" w:rsidP="001A2F43">
      <w:pPr>
        <w:spacing w:after="0" w:line="260" w:lineRule="exact"/>
        <w:rPr>
          <w:rFonts w:ascii="Titillium" w:hAnsi="Titillium"/>
          <w:sz w:val="22"/>
        </w:rPr>
      </w:pPr>
    </w:p>
    <w:p w14:paraId="48D31678" w14:textId="77777777" w:rsidR="00C437B9" w:rsidRPr="00C437B9" w:rsidRDefault="00C437B9" w:rsidP="001A2F43">
      <w:pPr>
        <w:spacing w:after="0" w:line="260" w:lineRule="exact"/>
        <w:rPr>
          <w:rFonts w:ascii="Titillium" w:hAnsi="Titillium"/>
          <w:sz w:val="22"/>
        </w:rPr>
      </w:pPr>
    </w:p>
    <w:p w14:paraId="0862BCC1" w14:textId="77777777" w:rsidR="001C2FC3" w:rsidRPr="00C437B9" w:rsidRDefault="001C2FC3" w:rsidP="001A2F43">
      <w:pPr>
        <w:spacing w:after="0" w:line="260" w:lineRule="exact"/>
        <w:rPr>
          <w:rFonts w:ascii="Titillium" w:hAnsi="Titillium"/>
          <w:sz w:val="22"/>
        </w:rPr>
      </w:pPr>
      <w:r w:rsidRPr="00C437B9">
        <w:rPr>
          <w:rFonts w:ascii="Titillium" w:hAnsi="Titillium"/>
          <w:sz w:val="22"/>
        </w:rPr>
        <w:t>Wir danken Ihnen im Voraus für Ihre wertvolle Zusammenarbeit und stehen Ihnen bei Fragen gerne zur Verfügung.</w:t>
      </w:r>
    </w:p>
    <w:p w14:paraId="5113F935" w14:textId="77777777" w:rsidR="00FF42D4" w:rsidRPr="00C437B9" w:rsidRDefault="00FF42D4" w:rsidP="001A2F43">
      <w:pPr>
        <w:spacing w:after="0" w:line="260" w:lineRule="exact"/>
        <w:rPr>
          <w:rFonts w:ascii="Titillium" w:hAnsi="Titillium"/>
          <w:sz w:val="22"/>
        </w:rPr>
      </w:pPr>
    </w:p>
    <w:p w14:paraId="34A7225C" w14:textId="0ADE062E" w:rsidR="00C437B9" w:rsidRPr="00C437B9" w:rsidRDefault="001C2FC3" w:rsidP="001A2F43">
      <w:pPr>
        <w:spacing w:after="0" w:line="260" w:lineRule="exact"/>
        <w:rPr>
          <w:rFonts w:ascii="Titillium" w:hAnsi="Titillium"/>
          <w:sz w:val="22"/>
        </w:rPr>
      </w:pPr>
      <w:r w:rsidRPr="00C437B9">
        <w:rPr>
          <w:rFonts w:ascii="Titillium" w:hAnsi="Titillium"/>
          <w:sz w:val="22"/>
        </w:rPr>
        <w:t>Mit freundlichen Grüßen</w:t>
      </w:r>
    </w:p>
    <w:p w14:paraId="637EA4ED" w14:textId="77777777" w:rsidR="001C2FC3" w:rsidRPr="00C437B9" w:rsidRDefault="001C2FC3" w:rsidP="001A2F43">
      <w:pPr>
        <w:spacing w:after="0" w:line="260" w:lineRule="exact"/>
        <w:rPr>
          <w:rFonts w:ascii="Titillium" w:hAnsi="Titillium"/>
          <w:sz w:val="22"/>
        </w:rPr>
      </w:pPr>
    </w:p>
    <w:p w14:paraId="0FD54999" w14:textId="7517D30A" w:rsidR="001C2FC3" w:rsidRPr="00C437B9" w:rsidRDefault="00FF42D4" w:rsidP="001A2F43">
      <w:pPr>
        <w:spacing w:after="0" w:line="260" w:lineRule="exact"/>
        <w:rPr>
          <w:rFonts w:ascii="Titillium" w:hAnsi="Titillium"/>
          <w:sz w:val="22"/>
        </w:rPr>
      </w:pPr>
      <w:r w:rsidRPr="00C437B9">
        <w:rPr>
          <w:rFonts w:ascii="Titillium" w:hAnsi="Titillium"/>
          <w:sz w:val="22"/>
        </w:rPr>
        <w:t>FÖD Finanzen - Generalverwaltung Steuerwesen</w:t>
      </w:r>
    </w:p>
    <w:p w14:paraId="4423E31F" w14:textId="49391399" w:rsidR="00926BD2" w:rsidRDefault="00926BD2" w:rsidP="001A2F43">
      <w:pPr>
        <w:spacing w:after="0" w:line="260" w:lineRule="exact"/>
        <w:rPr>
          <w:rFonts w:ascii="Titillium" w:hAnsi="Titillium"/>
          <w:sz w:val="22"/>
        </w:rPr>
      </w:pPr>
    </w:p>
    <w:p w14:paraId="2DB1AB93" w14:textId="140FFBD3" w:rsidR="00C437B9" w:rsidRDefault="00C437B9" w:rsidP="001A2F43">
      <w:pPr>
        <w:spacing w:after="0" w:line="260" w:lineRule="exact"/>
        <w:rPr>
          <w:rFonts w:ascii="Titillium" w:hAnsi="Titillium"/>
          <w:sz w:val="22"/>
        </w:rPr>
      </w:pPr>
    </w:p>
    <w:p w14:paraId="443C83D3" w14:textId="77777777" w:rsidR="00C437B9" w:rsidRPr="00C437B9" w:rsidRDefault="00C437B9" w:rsidP="001A2F43">
      <w:pPr>
        <w:spacing w:after="0" w:line="260" w:lineRule="exact"/>
        <w:rPr>
          <w:rFonts w:ascii="Titillium" w:hAnsi="Titillium"/>
          <w:sz w:val="22"/>
        </w:rPr>
      </w:pPr>
    </w:p>
    <w:p w14:paraId="3B196202" w14:textId="77777777" w:rsidR="00926BD2" w:rsidRPr="00C437B9" w:rsidRDefault="00926BD2" w:rsidP="001A2F43">
      <w:pPr>
        <w:spacing w:line="260" w:lineRule="exact"/>
        <w:rPr>
          <w:rFonts w:ascii="Titillium" w:hAnsi="Titillium"/>
          <w:b/>
          <w:bCs/>
          <w:sz w:val="22"/>
        </w:rPr>
      </w:pPr>
      <w:r w:rsidRPr="00C437B9">
        <w:rPr>
          <w:rFonts w:ascii="Titillium" w:hAnsi="Titillium"/>
          <w:b/>
          <w:sz w:val="22"/>
        </w:rPr>
        <w:t>E-Mail-Adressen der zuständigen Zentren</w:t>
      </w:r>
    </w:p>
    <w:p w14:paraId="5EBCB56B" w14:textId="0C0A5B7D" w:rsidR="00926BD2" w:rsidRPr="00C437B9" w:rsidRDefault="00926BD2" w:rsidP="001A2F43">
      <w:pPr>
        <w:spacing w:line="260" w:lineRule="exact"/>
        <w:rPr>
          <w:rFonts w:ascii="Titillium" w:hAnsi="Titillium"/>
          <w:sz w:val="22"/>
        </w:rPr>
      </w:pPr>
      <w:r w:rsidRPr="00C437B9">
        <w:rPr>
          <w:rFonts w:ascii="Titillium" w:hAnsi="Titillium"/>
          <w:sz w:val="22"/>
        </w:rPr>
        <w:t>Lüttich</w:t>
      </w:r>
      <w:r w:rsidRPr="00C437B9">
        <w:rPr>
          <w:rFonts w:ascii="Titillium" w:hAnsi="Titillium"/>
          <w:sz w:val="22"/>
        </w:rPr>
        <w:tab/>
      </w:r>
      <w:r w:rsidRPr="00C437B9">
        <w:rPr>
          <w:rFonts w:ascii="Titillium" w:hAnsi="Titillium"/>
          <w:sz w:val="22"/>
        </w:rPr>
        <w:tab/>
      </w:r>
      <w:hyperlink r:id="rId8" w:history="1">
        <w:r w:rsidRPr="00C437B9">
          <w:rPr>
            <w:rStyle w:val="Lienhypertexte"/>
            <w:rFonts w:ascii="Titillium" w:hAnsi="Titillium"/>
            <w:sz w:val="22"/>
          </w:rPr>
          <w:t>p.liege@minfin.fed.be</w:t>
        </w:r>
      </w:hyperlink>
    </w:p>
    <w:sectPr w:rsidR="00926BD2" w:rsidRPr="00C437B9" w:rsidSect="003C4131">
      <w:footerReference w:type="default" r:id="rId9"/>
      <w:headerReference w:type="first" r:id="rId10"/>
      <w:footerReference w:type="first" r:id="rId11"/>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AED8D" w14:textId="77777777" w:rsidR="00712001" w:rsidRDefault="00712001" w:rsidP="0077775E">
      <w:pPr>
        <w:spacing w:after="0" w:line="240" w:lineRule="auto"/>
      </w:pPr>
      <w:r>
        <w:separator/>
      </w:r>
    </w:p>
  </w:endnote>
  <w:endnote w:type="continuationSeparator" w:id="0">
    <w:p w14:paraId="0742D485" w14:textId="77777777" w:rsidR="00712001" w:rsidRDefault="00712001" w:rsidP="0077775E">
      <w:pPr>
        <w:spacing w:after="0" w:line="240" w:lineRule="auto"/>
      </w:pPr>
      <w:r>
        <w:continuationSeparator/>
      </w:r>
    </w:p>
  </w:endnote>
  <w:endnote w:type="continuationNotice" w:id="1">
    <w:p w14:paraId="05FED65E" w14:textId="77777777" w:rsidR="00712001" w:rsidRDefault="00712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Lt">
    <w:panose1 w:val="000003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82BF" w14:textId="3D4B1524" w:rsidR="0077775E" w:rsidRDefault="00E355A1">
    <w:pPr>
      <w:pStyle w:val="Pieddepage"/>
    </w:pPr>
    <w:r>
      <w:rPr>
        <w:noProof/>
      </w:rPr>
      <w:drawing>
        <wp:anchor distT="0" distB="0" distL="114300" distR="114300" simplePos="0" relativeHeight="251662339" behindDoc="1" locked="0" layoutInCell="1" allowOverlap="1" wp14:anchorId="0476E1F2" wp14:editId="5FC6A88D">
          <wp:simplePos x="0" y="0"/>
          <wp:positionH relativeFrom="page">
            <wp:posOffset>0</wp:posOffset>
          </wp:positionH>
          <wp:positionV relativeFrom="page">
            <wp:posOffset>9820275</wp:posOffset>
          </wp:positionV>
          <wp:extent cx="7559040" cy="92011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rotWithShape="1">
                  <a:blip r:embed="rId1">
                    <a:extLst>
                      <a:ext uri="{28A0092B-C50C-407E-A947-70E740481C1C}">
                        <a14:useLocalDpi xmlns:a14="http://schemas.microsoft.com/office/drawing/2010/main" val="0"/>
                      </a:ext>
                    </a:extLst>
                  </a:blip>
                  <a:srcRect t="91395"/>
                  <a:stretch/>
                </pic:blipFill>
                <pic:spPr bwMode="auto">
                  <a:xfrm>
                    <a:off x="0" y="0"/>
                    <a:ext cx="7559040" cy="920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19A">
      <w:rPr>
        <w:noProof/>
      </w:rPr>
      <w:drawing>
        <wp:anchor distT="0" distB="0" distL="114300" distR="114300" simplePos="0" relativeHeight="251658241" behindDoc="1" locked="0" layoutInCell="1" allowOverlap="1" wp14:anchorId="1C0DF054" wp14:editId="77F0D2C7">
          <wp:simplePos x="0" y="0"/>
          <wp:positionH relativeFrom="column">
            <wp:posOffset>-899795</wp:posOffset>
          </wp:positionH>
          <wp:positionV relativeFrom="margin">
            <wp:posOffset>8921829</wp:posOffset>
          </wp:positionV>
          <wp:extent cx="7556546" cy="86229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CourrierA4_footer-000_2.png"/>
                  <pic:cNvPicPr/>
                </pic:nvPicPr>
                <pic:blipFill>
                  <a:blip r:embed="rId2">
                    <a:extLst>
                      <a:ext uri="{28A0092B-C50C-407E-A947-70E740481C1C}">
                        <a14:useLocalDpi xmlns:a14="http://schemas.microsoft.com/office/drawing/2010/main" val="0"/>
                      </a:ext>
                    </a:extLst>
                  </a:blip>
                  <a:stretch>
                    <a:fillRect/>
                  </a:stretch>
                </pic:blipFill>
                <pic:spPr>
                  <a:xfrm>
                    <a:off x="0" y="0"/>
                    <a:ext cx="7556546" cy="862299"/>
                  </a:xfrm>
                  <a:prstGeom prst="rect">
                    <a:avLst/>
                  </a:prstGeom>
                </pic:spPr>
              </pic:pic>
            </a:graphicData>
          </a:graphic>
          <wp14:sizeRelH relativeFrom="page">
            <wp14:pctWidth>0</wp14:pctWidth>
          </wp14:sizeRelH>
          <wp14:sizeRelV relativeFrom="page">
            <wp14:pctHeight>0</wp14:pctHeight>
          </wp14:sizeRelV>
        </wp:anchor>
      </w:drawing>
    </w:r>
    <w:r w:rsidR="0050319A">
      <w:rPr>
        <w:noProof/>
      </w:rPr>
      <mc:AlternateContent>
        <mc:Choice Requires="wps">
          <w:drawing>
            <wp:anchor distT="45720" distB="45720" distL="114300" distR="114300" simplePos="0" relativeHeight="251658243" behindDoc="0" locked="0" layoutInCell="1" allowOverlap="1" wp14:anchorId="355DF779" wp14:editId="27C7DE5E">
              <wp:simplePos x="0" y="0"/>
              <wp:positionH relativeFrom="column">
                <wp:posOffset>-205105</wp:posOffset>
              </wp:positionH>
              <wp:positionV relativeFrom="paragraph">
                <wp:posOffset>-266700</wp:posOffset>
              </wp:positionV>
              <wp:extent cx="504000" cy="3132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313200"/>
                      </a:xfrm>
                      <a:prstGeom prst="rect">
                        <a:avLst/>
                      </a:prstGeom>
                      <a:noFill/>
                      <a:ln w="9525">
                        <a:noFill/>
                        <a:miter lim="800000"/>
                        <a:headEnd/>
                        <a:tailEnd/>
                      </a:ln>
                    </wps:spPr>
                    <wps:txbx>
                      <w:txbxContent>
                        <w:p w14:paraId="12B431A1" w14:textId="70AE0A4D" w:rsidR="001130FC" w:rsidRPr="001130FC" w:rsidRDefault="001130FC" w:rsidP="001130FC">
                          <w:pPr>
                            <w:rPr>
                              <w:sz w:val="16"/>
                              <w:szCs w:val="16"/>
                            </w:rPr>
                          </w:pPr>
                          <w:r w:rsidRPr="001130FC">
                            <w:rPr>
                              <w:sz w:val="16"/>
                            </w:rPr>
                            <w:fldChar w:fldCharType="begin"/>
                          </w:r>
                          <w:r w:rsidRPr="001130FC">
                            <w:rPr>
                              <w:sz w:val="16"/>
                            </w:rPr>
                            <w:instrText xml:space="preserve"> PAGE  \* Arabic  \* MERGEFORMAT </w:instrText>
                          </w:r>
                          <w:r w:rsidRPr="001130FC">
                            <w:rPr>
                              <w:sz w:val="16"/>
                            </w:rPr>
                            <w:fldChar w:fldCharType="separate"/>
                          </w:r>
                          <w:r w:rsidR="0003545F">
                            <w:rPr>
                              <w:sz w:val="16"/>
                            </w:rPr>
                            <w:t>2</w:t>
                          </w:r>
                          <w:r w:rsidRPr="001130FC">
                            <w:rPr>
                              <w:sz w:val="16"/>
                            </w:rPr>
                            <w:fldChar w:fldCharType="end"/>
                          </w:r>
                          <w:r>
                            <w:rPr>
                              <w:sz w:val="16"/>
                            </w:rPr>
                            <w:t>/</w:t>
                          </w:r>
                          <w:r w:rsidRPr="001130FC">
                            <w:rPr>
                              <w:sz w:val="16"/>
                            </w:rPr>
                            <w:fldChar w:fldCharType="begin"/>
                          </w:r>
                          <w:r w:rsidRPr="001130FC">
                            <w:rPr>
                              <w:sz w:val="16"/>
                            </w:rPr>
                            <w:instrText xml:space="preserve"> NUMPAGES   \* MERGEFORMAT </w:instrText>
                          </w:r>
                          <w:r w:rsidRPr="001130FC">
                            <w:rPr>
                              <w:sz w:val="16"/>
                            </w:rPr>
                            <w:fldChar w:fldCharType="separate"/>
                          </w:r>
                          <w:r w:rsidR="0003545F">
                            <w:rPr>
                              <w:sz w:val="16"/>
                            </w:rPr>
                            <w:t>2</w:t>
                          </w:r>
                          <w:r w:rsidRPr="001130FC">
                            <w:rPr>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DF779" id="_x0000_t202" coordsize="21600,21600" o:spt="202" path="m,l,21600r21600,l21600,xe">
              <v:stroke joinstyle="miter"/>
              <v:path gradientshapeok="t" o:connecttype="rect"/>
            </v:shapetype>
            <v:shape id="Zone de texte 2" o:spid="_x0000_s1026" type="#_x0000_t202" style="position:absolute;left:0;text-align:left;margin-left:-16.15pt;margin-top:-21pt;width:39.7pt;height:24.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" filled="f" stroked="f">
              <v:textbox>
                <w:txbxContent>
                  <w:p w14:paraId="12B431A1" w14:textId="70AE0A4D" w:rsidR="001130FC" w:rsidRPr="001130FC" w:rsidRDefault="001130FC" w:rsidP="001130FC">
                    <w:pPr>
                      <w:rPr>
                        <w:sz w:val="16"/>
                        <w:szCs w:val="16"/>
                      </w:rPr>
                    </w:pPr>
                    <w:r w:rsidRPr="001130FC">
                      <w:rPr>
                        <w:sz w:val="16"/>
                      </w:rPr>
                      <w:fldChar w:fldCharType="begin"/>
                    </w:r>
                    <w:r w:rsidRPr="001130FC">
                      <w:rPr>
                        <w:sz w:val="16"/>
                      </w:rPr>
                      <w:instrText xml:space="preserve"> PAGE  \* Arabic  \* MERGEFORMAT </w:instrText>
                    </w:r>
                    <w:r w:rsidRPr="001130FC">
                      <w:rPr>
                        <w:sz w:val="16"/>
                      </w:rPr>
                      <w:fldChar w:fldCharType="separate"/>
                    </w:r>
                    <w:r w:rsidR="0003545F">
                      <w:rPr>
                        <w:sz w:val="16"/>
                      </w:rPr>
                      <w:t>2</w:t>
                    </w:r>
                    <w:r w:rsidRPr="001130FC">
                      <w:rPr>
                        <w:sz w:val="16"/>
                      </w:rPr>
                      <w:fldChar w:fldCharType="end"/>
                    </w:r>
                    <w:r>
                      <w:rPr>
                        <w:sz w:val="16"/>
                      </w:rPr>
                      <w:t>/</w:t>
                    </w:r>
                    <w:r w:rsidRPr="001130FC">
                      <w:rPr>
                        <w:sz w:val="16"/>
                      </w:rPr>
                      <w:fldChar w:fldCharType="begin"/>
                    </w:r>
                    <w:r w:rsidRPr="001130FC">
                      <w:rPr>
                        <w:sz w:val="16"/>
                      </w:rPr>
                      <w:instrText xml:space="preserve"> NUMPAGES   \* MERGEFORMAT </w:instrText>
                    </w:r>
                    <w:r w:rsidRPr="001130FC">
                      <w:rPr>
                        <w:sz w:val="16"/>
                      </w:rPr>
                      <w:fldChar w:fldCharType="separate"/>
                    </w:r>
                    <w:r w:rsidR="0003545F">
                      <w:rPr>
                        <w:sz w:val="16"/>
                      </w:rPr>
                      <w:t>2</w:t>
                    </w:r>
                    <w:r w:rsidRPr="001130FC">
                      <w:rPr>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79D4" w14:textId="2CB13FA5" w:rsidR="001130FC" w:rsidRDefault="001130FC">
    <w:pPr>
      <w:pStyle w:val="Pieddepage"/>
    </w:pPr>
    <w:r>
      <w:rPr>
        <w:noProof/>
      </w:rPr>
      <mc:AlternateContent>
        <mc:Choice Requires="wps">
          <w:drawing>
            <wp:anchor distT="45720" distB="45720" distL="114300" distR="114300" simplePos="0" relativeHeight="251658242" behindDoc="0" locked="0" layoutInCell="1" allowOverlap="1" wp14:anchorId="5F9120E0" wp14:editId="7F200047">
              <wp:simplePos x="0" y="0"/>
              <wp:positionH relativeFrom="column">
                <wp:posOffset>-205105</wp:posOffset>
              </wp:positionH>
              <wp:positionV relativeFrom="paragraph">
                <wp:posOffset>-265430</wp:posOffset>
              </wp:positionV>
              <wp:extent cx="504190" cy="313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3055"/>
                      </a:xfrm>
                      <a:prstGeom prst="rect">
                        <a:avLst/>
                      </a:prstGeom>
                      <a:noFill/>
                      <a:ln w="9525">
                        <a:noFill/>
                        <a:miter lim="800000"/>
                        <a:headEnd/>
                        <a:tailEnd/>
                      </a:ln>
                    </wps:spPr>
                    <wps:txbx>
                      <w:txbxContent>
                        <w:p w14:paraId="3CF9C2A2" w14:textId="7179B520" w:rsidR="001130FC" w:rsidRPr="001130FC" w:rsidRDefault="001130FC">
                          <w:pPr>
                            <w:rPr>
                              <w:sz w:val="16"/>
                              <w:szCs w:val="16"/>
                            </w:rPr>
                          </w:pPr>
                          <w:r w:rsidRPr="001130FC">
                            <w:rPr>
                              <w:sz w:val="16"/>
                            </w:rPr>
                            <w:fldChar w:fldCharType="begin"/>
                          </w:r>
                          <w:r w:rsidRPr="001130FC">
                            <w:rPr>
                              <w:sz w:val="16"/>
                            </w:rPr>
                            <w:instrText xml:space="preserve"> PAGE  \* Arabic  \* MERGEFORMAT </w:instrText>
                          </w:r>
                          <w:r w:rsidRPr="001130FC">
                            <w:rPr>
                              <w:sz w:val="16"/>
                            </w:rPr>
                            <w:fldChar w:fldCharType="separate"/>
                          </w:r>
                          <w:r w:rsidR="0003545F">
                            <w:rPr>
                              <w:sz w:val="16"/>
                            </w:rPr>
                            <w:t>1</w:t>
                          </w:r>
                          <w:r w:rsidRPr="001130FC">
                            <w:rPr>
                              <w:sz w:val="16"/>
                            </w:rPr>
                            <w:fldChar w:fldCharType="end"/>
                          </w:r>
                          <w:r>
                            <w:rPr>
                              <w:sz w:val="16"/>
                            </w:rPr>
                            <w:t>/</w:t>
                          </w:r>
                          <w:r w:rsidRPr="001130FC">
                            <w:rPr>
                              <w:sz w:val="16"/>
                            </w:rPr>
                            <w:fldChar w:fldCharType="begin"/>
                          </w:r>
                          <w:r w:rsidRPr="001130FC">
                            <w:rPr>
                              <w:sz w:val="16"/>
                            </w:rPr>
                            <w:instrText xml:space="preserve"> NUMPAGES   \* MERGEFORMAT </w:instrText>
                          </w:r>
                          <w:r w:rsidRPr="001130FC">
                            <w:rPr>
                              <w:sz w:val="16"/>
                            </w:rPr>
                            <w:fldChar w:fldCharType="separate"/>
                          </w:r>
                          <w:r w:rsidR="0003545F">
                            <w:rPr>
                              <w:sz w:val="16"/>
                            </w:rPr>
                            <w:t>1</w:t>
                          </w:r>
                          <w:r w:rsidRPr="001130FC">
                            <w:rPr>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20E0" id="_x0000_t202" coordsize="21600,21600" o:spt="202" path="m,l,21600r21600,l21600,xe">
              <v:stroke joinstyle="miter"/>
              <v:path gradientshapeok="t" o:connecttype="rect"/>
            </v:shapetype>
            <v:shape id="_x0000_s1027" type="#_x0000_t202" style="position:absolute;left:0;text-align:left;margin-left:-16.15pt;margin-top:-20.9pt;width:39.7pt;height:2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" filled="f" stroked="f">
              <v:textbox>
                <w:txbxContent>
                  <w:p w14:paraId="3CF9C2A2" w14:textId="7179B520" w:rsidR="001130FC" w:rsidRPr="001130FC" w:rsidRDefault="001130FC">
                    <w:pPr>
                      <w:rPr>
                        <w:sz w:val="16"/>
                        <w:szCs w:val="16"/>
                      </w:rPr>
                    </w:pPr>
                    <w:r w:rsidRPr="001130FC">
                      <w:rPr>
                        <w:sz w:val="16"/>
                      </w:rPr>
                      <w:fldChar w:fldCharType="begin"/>
                    </w:r>
                    <w:r w:rsidRPr="001130FC">
                      <w:rPr>
                        <w:sz w:val="16"/>
                      </w:rPr>
                      <w:instrText xml:space="preserve"> PAGE  \* Arabic  \* MERGEFORMAT </w:instrText>
                    </w:r>
                    <w:r w:rsidRPr="001130FC">
                      <w:rPr>
                        <w:sz w:val="16"/>
                      </w:rPr>
                      <w:fldChar w:fldCharType="separate"/>
                    </w:r>
                    <w:r w:rsidR="0003545F">
                      <w:rPr>
                        <w:sz w:val="16"/>
                      </w:rPr>
                      <w:t>1</w:t>
                    </w:r>
                    <w:r w:rsidRPr="001130FC">
                      <w:rPr>
                        <w:sz w:val="16"/>
                      </w:rPr>
                      <w:fldChar w:fldCharType="end"/>
                    </w:r>
                    <w:r>
                      <w:rPr>
                        <w:sz w:val="16"/>
                      </w:rPr>
                      <w:t>/</w:t>
                    </w:r>
                    <w:r w:rsidRPr="001130FC">
                      <w:rPr>
                        <w:sz w:val="16"/>
                      </w:rPr>
                      <w:fldChar w:fldCharType="begin"/>
                    </w:r>
                    <w:r w:rsidRPr="001130FC">
                      <w:rPr>
                        <w:sz w:val="16"/>
                      </w:rPr>
                      <w:instrText xml:space="preserve"> NUMPAGES   \* MERGEFORMAT </w:instrText>
                    </w:r>
                    <w:r w:rsidRPr="001130FC">
                      <w:rPr>
                        <w:sz w:val="16"/>
                      </w:rPr>
                      <w:fldChar w:fldCharType="separate"/>
                    </w:r>
                    <w:r w:rsidR="0003545F">
                      <w:rPr>
                        <w:sz w:val="16"/>
                      </w:rPr>
                      <w:t>1</w:t>
                    </w:r>
                    <w:r w:rsidRPr="001130FC">
                      <w:rPr>
                        <w:sz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B835" w14:textId="77777777" w:rsidR="00712001" w:rsidRDefault="00712001" w:rsidP="0077775E">
      <w:pPr>
        <w:spacing w:after="0" w:line="240" w:lineRule="auto"/>
      </w:pPr>
      <w:r>
        <w:separator/>
      </w:r>
    </w:p>
  </w:footnote>
  <w:footnote w:type="continuationSeparator" w:id="0">
    <w:p w14:paraId="1E43B922" w14:textId="77777777" w:rsidR="00712001" w:rsidRDefault="00712001" w:rsidP="0077775E">
      <w:pPr>
        <w:spacing w:after="0" w:line="240" w:lineRule="auto"/>
      </w:pPr>
      <w:r>
        <w:continuationSeparator/>
      </w:r>
    </w:p>
  </w:footnote>
  <w:footnote w:type="continuationNotice" w:id="1">
    <w:p w14:paraId="602D23AD" w14:textId="77777777" w:rsidR="00712001" w:rsidRDefault="00712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42A8" w14:textId="67421ABE" w:rsidR="003C4131" w:rsidRDefault="00634E94" w:rsidP="008E353C">
    <w:pPr>
      <w:pStyle w:val="En-tte"/>
      <w:tabs>
        <w:tab w:val="clear" w:pos="4536"/>
        <w:tab w:val="clear" w:pos="9072"/>
        <w:tab w:val="left" w:pos="5656"/>
      </w:tabs>
      <w:rPr>
        <w:noProof/>
      </w:rPr>
    </w:pPr>
    <w:r>
      <w:rPr>
        <w:noProof/>
      </w:rPr>
      <w:drawing>
        <wp:anchor distT="0" distB="0" distL="114300" distR="114300" simplePos="0" relativeHeight="251664387" behindDoc="1" locked="0" layoutInCell="1" allowOverlap="1" wp14:anchorId="5DE8E4C8" wp14:editId="09EC94BF">
          <wp:simplePos x="0" y="0"/>
          <wp:positionH relativeFrom="margin">
            <wp:align>center</wp:align>
          </wp:positionH>
          <wp:positionV relativeFrom="page">
            <wp:align>bottom</wp:align>
          </wp:positionV>
          <wp:extent cx="7534275" cy="1065735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7354"/>
                  </a:xfrm>
                  <a:prstGeom prst="rect">
                    <a:avLst/>
                  </a:prstGeom>
                </pic:spPr>
              </pic:pic>
            </a:graphicData>
          </a:graphic>
          <wp14:sizeRelH relativeFrom="page">
            <wp14:pctWidth>0</wp14:pctWidth>
          </wp14:sizeRelH>
          <wp14:sizeRelV relativeFrom="page">
            <wp14:pctHeight>0</wp14:pctHeight>
          </wp14:sizeRelV>
        </wp:anchor>
      </w:drawing>
    </w:r>
    <w:r w:rsidR="003C4131">
      <w:tab/>
    </w:r>
  </w:p>
  <w:p w14:paraId="632A0D29" w14:textId="37D9E253" w:rsidR="003C4131" w:rsidRDefault="00822AB3" w:rsidP="00822AB3">
    <w:pPr>
      <w:pStyle w:val="En-tte"/>
      <w:tabs>
        <w:tab w:val="clear" w:pos="4536"/>
        <w:tab w:val="clear" w:pos="9072"/>
        <w:tab w:val="left" w:pos="1172"/>
      </w:tabs>
      <w:rPr>
        <w:noProof/>
      </w:rPr>
    </w:pPr>
    <w:r>
      <w:tab/>
    </w:r>
  </w:p>
  <w:p w14:paraId="62A1BC71" w14:textId="395202C8" w:rsidR="003C4131" w:rsidRDefault="004751DD" w:rsidP="004751DD">
    <w:pPr>
      <w:pStyle w:val="En-tte"/>
      <w:tabs>
        <w:tab w:val="clear" w:pos="4536"/>
        <w:tab w:val="clear" w:pos="9072"/>
        <w:tab w:val="left" w:pos="1172"/>
      </w:tabs>
      <w:rPr>
        <w:noProof/>
      </w:rPr>
    </w:pPr>
    <w:r>
      <w:tab/>
    </w:r>
  </w:p>
  <w:p w14:paraId="5560FC84" w14:textId="72DB271D" w:rsidR="003C4131" w:rsidRDefault="00A945AF" w:rsidP="00634E94">
    <w:pPr>
      <w:pStyle w:val="En-tte"/>
      <w:tabs>
        <w:tab w:val="clear" w:pos="4536"/>
        <w:tab w:val="clear" w:pos="9072"/>
        <w:tab w:val="left" w:pos="1525"/>
        <w:tab w:val="left" w:pos="2640"/>
      </w:tabs>
      <w:rPr>
        <w:noProof/>
      </w:rPr>
    </w:pPr>
    <w:r>
      <w:tab/>
    </w:r>
    <w:r w:rsidR="00634E94">
      <w:tab/>
    </w:r>
  </w:p>
  <w:p w14:paraId="75069773" w14:textId="5A4BCE19" w:rsidR="003C4131" w:rsidRDefault="004751DD" w:rsidP="004751DD">
    <w:pPr>
      <w:pStyle w:val="En-tte"/>
      <w:tabs>
        <w:tab w:val="clear" w:pos="4536"/>
        <w:tab w:val="clear" w:pos="9072"/>
        <w:tab w:val="left" w:pos="1025"/>
      </w:tabs>
      <w:rPr>
        <w:noProof/>
      </w:rPr>
    </w:pPr>
    <w:r>
      <w:tab/>
    </w:r>
  </w:p>
  <w:p w14:paraId="4D364E8B" w14:textId="68A6EF95" w:rsidR="0077775E" w:rsidRDefault="007777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1874"/>
    <w:multiLevelType w:val="hybridMultilevel"/>
    <w:tmpl w:val="917EFB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DE5190"/>
    <w:multiLevelType w:val="hybridMultilevel"/>
    <w:tmpl w:val="90F0D5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CA56429"/>
    <w:multiLevelType w:val="hybridMultilevel"/>
    <w:tmpl w:val="8F229DF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D966AD9"/>
    <w:multiLevelType w:val="hybridMultilevel"/>
    <w:tmpl w:val="CE9E2C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80C0001">
      <w:start w:val="1"/>
      <w:numFmt w:val="bullet"/>
      <w:lvlText w:val=""/>
      <w:lvlJc w:val="left"/>
      <w:pPr>
        <w:ind w:left="1800" w:hanging="360"/>
      </w:pPr>
      <w:rPr>
        <w:rFonts w:ascii="Symbol" w:hAnsi="Symbol"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45510504"/>
    <w:multiLevelType w:val="hybridMultilevel"/>
    <w:tmpl w:val="34724798"/>
    <w:lvl w:ilvl="0" w:tplc="080C0003">
      <w:start w:val="1"/>
      <w:numFmt w:val="bullet"/>
      <w:lvlText w:val="o"/>
      <w:lvlJc w:val="left"/>
      <w:pPr>
        <w:ind w:left="1069" w:hanging="360"/>
      </w:pPr>
      <w:rPr>
        <w:rFonts w:ascii="Courier New" w:hAnsi="Courier New" w:cs="Courier New" w:hint="default"/>
      </w:rPr>
    </w:lvl>
    <w:lvl w:ilvl="1" w:tplc="080C0001">
      <w:start w:val="1"/>
      <w:numFmt w:val="bullet"/>
      <w:lvlText w:val=""/>
      <w:lvlJc w:val="left"/>
      <w:pPr>
        <w:ind w:left="1789" w:hanging="360"/>
      </w:pPr>
      <w:rPr>
        <w:rFonts w:ascii="Symbol" w:hAnsi="Symbol"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 w15:restartNumberingAfterBreak="0">
    <w:nsid w:val="7F1D5A35"/>
    <w:multiLevelType w:val="hybridMultilevel"/>
    <w:tmpl w:val="595695A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430CAE96">
      <w:numFmt w:val="bullet"/>
      <w:lvlText w:val="-"/>
      <w:lvlJc w:val="left"/>
      <w:pPr>
        <w:ind w:left="2160" w:hanging="360"/>
      </w:pPr>
      <w:rPr>
        <w:rFonts w:ascii="Titillium" w:eastAsiaTheme="minorHAnsi" w:hAnsi="Titillium"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5E"/>
    <w:rsid w:val="00000F6F"/>
    <w:rsid w:val="00026C33"/>
    <w:rsid w:val="0003545F"/>
    <w:rsid w:val="00041D6D"/>
    <w:rsid w:val="0005699D"/>
    <w:rsid w:val="00092CF0"/>
    <w:rsid w:val="000A2107"/>
    <w:rsid w:val="000B62D8"/>
    <w:rsid w:val="000D709C"/>
    <w:rsid w:val="00105368"/>
    <w:rsid w:val="001130FC"/>
    <w:rsid w:val="00115AD7"/>
    <w:rsid w:val="00127BA9"/>
    <w:rsid w:val="00140FB0"/>
    <w:rsid w:val="001A2F43"/>
    <w:rsid w:val="001A321A"/>
    <w:rsid w:val="001B0F2D"/>
    <w:rsid w:val="001C2FC3"/>
    <w:rsid w:val="001C55E2"/>
    <w:rsid w:val="001D03D4"/>
    <w:rsid w:val="001F08BC"/>
    <w:rsid w:val="00206927"/>
    <w:rsid w:val="0021456E"/>
    <w:rsid w:val="002456E8"/>
    <w:rsid w:val="0028730E"/>
    <w:rsid w:val="0029788D"/>
    <w:rsid w:val="002E504B"/>
    <w:rsid w:val="00337AB5"/>
    <w:rsid w:val="003408CF"/>
    <w:rsid w:val="00346993"/>
    <w:rsid w:val="003A2926"/>
    <w:rsid w:val="003C3C7F"/>
    <w:rsid w:val="003C4131"/>
    <w:rsid w:val="003E7279"/>
    <w:rsid w:val="003F0BA7"/>
    <w:rsid w:val="003F71F2"/>
    <w:rsid w:val="00401ED7"/>
    <w:rsid w:val="004051CC"/>
    <w:rsid w:val="00405318"/>
    <w:rsid w:val="0042103D"/>
    <w:rsid w:val="00432617"/>
    <w:rsid w:val="004563F0"/>
    <w:rsid w:val="0046608F"/>
    <w:rsid w:val="004751DD"/>
    <w:rsid w:val="004B3B67"/>
    <w:rsid w:val="004E3B8C"/>
    <w:rsid w:val="004E4E88"/>
    <w:rsid w:val="004F3FCD"/>
    <w:rsid w:val="0050319A"/>
    <w:rsid w:val="00516008"/>
    <w:rsid w:val="00530916"/>
    <w:rsid w:val="00536BDA"/>
    <w:rsid w:val="00542485"/>
    <w:rsid w:val="00560BD0"/>
    <w:rsid w:val="00561704"/>
    <w:rsid w:val="00564EC4"/>
    <w:rsid w:val="00566692"/>
    <w:rsid w:val="00567096"/>
    <w:rsid w:val="00577C87"/>
    <w:rsid w:val="00586F26"/>
    <w:rsid w:val="00590796"/>
    <w:rsid w:val="00593783"/>
    <w:rsid w:val="0059555E"/>
    <w:rsid w:val="005A1F84"/>
    <w:rsid w:val="005E2C35"/>
    <w:rsid w:val="005F7D15"/>
    <w:rsid w:val="00600470"/>
    <w:rsid w:val="00603CBB"/>
    <w:rsid w:val="006235FE"/>
    <w:rsid w:val="006249AB"/>
    <w:rsid w:val="00634E94"/>
    <w:rsid w:val="006360A3"/>
    <w:rsid w:val="00663E14"/>
    <w:rsid w:val="00683430"/>
    <w:rsid w:val="006B46C5"/>
    <w:rsid w:val="006C27D1"/>
    <w:rsid w:val="006C59BA"/>
    <w:rsid w:val="006E635D"/>
    <w:rsid w:val="00700303"/>
    <w:rsid w:val="00712001"/>
    <w:rsid w:val="007368E0"/>
    <w:rsid w:val="007429DE"/>
    <w:rsid w:val="00766288"/>
    <w:rsid w:val="0077775E"/>
    <w:rsid w:val="007C3035"/>
    <w:rsid w:val="007D4C63"/>
    <w:rsid w:val="007F15D2"/>
    <w:rsid w:val="007F5CF2"/>
    <w:rsid w:val="00800011"/>
    <w:rsid w:val="00822AB3"/>
    <w:rsid w:val="0082416F"/>
    <w:rsid w:val="00847395"/>
    <w:rsid w:val="00850AA0"/>
    <w:rsid w:val="00856EAF"/>
    <w:rsid w:val="00880EFA"/>
    <w:rsid w:val="008A18E0"/>
    <w:rsid w:val="008D134E"/>
    <w:rsid w:val="008E353C"/>
    <w:rsid w:val="008F4DCB"/>
    <w:rsid w:val="00926BD2"/>
    <w:rsid w:val="00926C8B"/>
    <w:rsid w:val="00973362"/>
    <w:rsid w:val="009830C7"/>
    <w:rsid w:val="009E0C33"/>
    <w:rsid w:val="00A0095B"/>
    <w:rsid w:val="00A02AE0"/>
    <w:rsid w:val="00A127DC"/>
    <w:rsid w:val="00A21F48"/>
    <w:rsid w:val="00A64E58"/>
    <w:rsid w:val="00A65750"/>
    <w:rsid w:val="00A945AF"/>
    <w:rsid w:val="00AA3337"/>
    <w:rsid w:val="00B01A89"/>
    <w:rsid w:val="00B063AA"/>
    <w:rsid w:val="00B12DA3"/>
    <w:rsid w:val="00B16572"/>
    <w:rsid w:val="00B904E1"/>
    <w:rsid w:val="00BA77AF"/>
    <w:rsid w:val="00BD6077"/>
    <w:rsid w:val="00C038FA"/>
    <w:rsid w:val="00C168BF"/>
    <w:rsid w:val="00C437B9"/>
    <w:rsid w:val="00C444F4"/>
    <w:rsid w:val="00C835EE"/>
    <w:rsid w:val="00C9416B"/>
    <w:rsid w:val="00CA133C"/>
    <w:rsid w:val="00CB0190"/>
    <w:rsid w:val="00CB35FF"/>
    <w:rsid w:val="00CF1A6B"/>
    <w:rsid w:val="00D54A7B"/>
    <w:rsid w:val="00D61380"/>
    <w:rsid w:val="00D77AAF"/>
    <w:rsid w:val="00D84380"/>
    <w:rsid w:val="00D905DB"/>
    <w:rsid w:val="00DA1A8D"/>
    <w:rsid w:val="00DE16D1"/>
    <w:rsid w:val="00E04B9C"/>
    <w:rsid w:val="00E355A1"/>
    <w:rsid w:val="00E378AA"/>
    <w:rsid w:val="00E37C22"/>
    <w:rsid w:val="00E62308"/>
    <w:rsid w:val="00E73D2C"/>
    <w:rsid w:val="00F00184"/>
    <w:rsid w:val="00F02CE8"/>
    <w:rsid w:val="00F04345"/>
    <w:rsid w:val="00F10A42"/>
    <w:rsid w:val="00F2520E"/>
    <w:rsid w:val="00F556A9"/>
    <w:rsid w:val="00F6101E"/>
    <w:rsid w:val="00F8646D"/>
    <w:rsid w:val="00FF42D4"/>
    <w:rsid w:val="042E7CBD"/>
    <w:rsid w:val="264CF5B3"/>
    <w:rsid w:val="29249731"/>
    <w:rsid w:val="5975C83B"/>
    <w:rsid w:val="5A427503"/>
    <w:rsid w:val="652856D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2A27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AF"/>
    <w:pPr>
      <w:jc w:val="both"/>
    </w:pPr>
    <w:rPr>
      <w:rFonts w:ascii="Arial" w:hAnsi="Arial"/>
      <w:sz w:val="20"/>
    </w:rPr>
  </w:style>
  <w:style w:type="paragraph" w:styleId="Titre1">
    <w:name w:val="heading 1"/>
    <w:basedOn w:val="Normal"/>
    <w:next w:val="Normal"/>
    <w:link w:val="Titre1Car"/>
    <w:autoRedefine/>
    <w:uiPriority w:val="9"/>
    <w:qFormat/>
    <w:rsid w:val="00E73D2C"/>
    <w:pPr>
      <w:keepNext/>
      <w:keepLines/>
      <w:spacing w:after="120" w:line="240" w:lineRule="auto"/>
      <w:jc w:val="left"/>
      <w:outlineLvl w:val="0"/>
    </w:pPr>
    <w:rPr>
      <w:rFonts w:eastAsiaTheme="majorEastAsia" w:cstheme="majorBidi"/>
      <w:caps/>
      <w:color w:val="00AAA5" w:themeColor="accent1"/>
      <w:sz w:val="32"/>
      <w:szCs w:val="32"/>
    </w:rPr>
  </w:style>
  <w:style w:type="paragraph" w:styleId="Titre2">
    <w:name w:val="heading 2"/>
    <w:basedOn w:val="Normal"/>
    <w:next w:val="Normal"/>
    <w:link w:val="Titre2Car"/>
    <w:autoRedefine/>
    <w:uiPriority w:val="9"/>
    <w:unhideWhenUsed/>
    <w:qFormat/>
    <w:rsid w:val="00E73D2C"/>
    <w:pPr>
      <w:keepNext/>
      <w:keepLines/>
      <w:shd w:val="clear" w:color="00AAA5" w:themeColor="accent1" w:fill="auto"/>
      <w:spacing w:before="40" w:after="0"/>
      <w:ind w:left="113"/>
      <w:outlineLvl w:val="1"/>
    </w:pPr>
    <w:rPr>
      <w:rFonts w:eastAsiaTheme="majorEastAsia" w:cstheme="majorBidi"/>
      <w:caps/>
      <w:color w:val="FFFFFF" w:themeColor="background1"/>
      <w:sz w:val="28"/>
      <w:szCs w:val="28"/>
      <w:shd w:val="clear" w:color="auto" w:fill="00AAA5" w:themeFill="accent1"/>
    </w:rPr>
  </w:style>
  <w:style w:type="paragraph" w:styleId="Titre3">
    <w:name w:val="heading 3"/>
    <w:basedOn w:val="Normal"/>
    <w:next w:val="Normal"/>
    <w:link w:val="Titre3Car"/>
    <w:autoRedefine/>
    <w:uiPriority w:val="9"/>
    <w:unhideWhenUsed/>
    <w:qFormat/>
    <w:rsid w:val="00E73D2C"/>
    <w:pPr>
      <w:keepNext/>
      <w:keepLines/>
      <w:spacing w:before="40" w:after="0"/>
      <w:ind w:left="284"/>
      <w:outlineLvl w:val="2"/>
    </w:pPr>
    <w:rPr>
      <w:rFonts w:eastAsiaTheme="majorEastAsia" w:cstheme="majorBidi"/>
      <w:caps/>
      <w:color w:val="00AAA5" w:themeColor="accent1"/>
      <w:sz w:val="28"/>
      <w:szCs w:val="24"/>
    </w:rPr>
  </w:style>
  <w:style w:type="paragraph" w:styleId="Titre4">
    <w:name w:val="heading 4"/>
    <w:basedOn w:val="Normal"/>
    <w:next w:val="Normal"/>
    <w:link w:val="Titre4Car"/>
    <w:autoRedefine/>
    <w:uiPriority w:val="9"/>
    <w:unhideWhenUsed/>
    <w:qFormat/>
    <w:rsid w:val="00E73D2C"/>
    <w:pPr>
      <w:keepNext/>
      <w:keepLines/>
      <w:spacing w:before="40" w:after="0"/>
      <w:ind w:left="567"/>
      <w:outlineLvl w:val="3"/>
    </w:pPr>
    <w:rPr>
      <w:rFonts w:asciiTheme="majorHAnsi" w:eastAsiaTheme="majorEastAsia" w:hAnsiTheme="majorHAnsi" w:cstheme="majorBidi"/>
      <w:iCs/>
      <w:caps/>
      <w:color w:val="00AAA5" w:themeColor="accent1"/>
      <w:sz w:val="24"/>
    </w:rPr>
  </w:style>
  <w:style w:type="paragraph" w:styleId="Titre5">
    <w:name w:val="heading 5"/>
    <w:basedOn w:val="Normal"/>
    <w:next w:val="Normal"/>
    <w:link w:val="Titre5Car"/>
    <w:autoRedefine/>
    <w:uiPriority w:val="9"/>
    <w:unhideWhenUsed/>
    <w:qFormat/>
    <w:rsid w:val="00A127DC"/>
    <w:pPr>
      <w:keepNext/>
      <w:keepLines/>
      <w:spacing w:before="40" w:after="0"/>
      <w:ind w:left="851"/>
      <w:outlineLvl w:val="4"/>
    </w:pPr>
    <w:rPr>
      <w:rFonts w:eastAsiaTheme="majorEastAsia" w:cstheme="majorBidi"/>
      <w:color w:val="00AAA5" w:themeColor="accent1"/>
      <w:sz w:val="24"/>
    </w:rPr>
  </w:style>
  <w:style w:type="paragraph" w:styleId="Titre6">
    <w:name w:val="heading 6"/>
    <w:basedOn w:val="Normal"/>
    <w:next w:val="Normal"/>
    <w:link w:val="Titre6Car"/>
    <w:autoRedefine/>
    <w:uiPriority w:val="9"/>
    <w:unhideWhenUsed/>
    <w:qFormat/>
    <w:rsid w:val="00822AB3"/>
    <w:pPr>
      <w:keepNext/>
      <w:keepLines/>
      <w:spacing w:before="40" w:after="0"/>
      <w:ind w:left="1134"/>
      <w:outlineLvl w:val="5"/>
    </w:pPr>
    <w:rPr>
      <w:rFonts w:eastAsiaTheme="majorEastAsia" w:cstheme="majorBidi"/>
      <w:color w:val="00AAA5" w:themeColor="accent1"/>
      <w:sz w:val="22"/>
    </w:rPr>
  </w:style>
  <w:style w:type="paragraph" w:styleId="Titre7">
    <w:name w:val="heading 7"/>
    <w:basedOn w:val="Normal"/>
    <w:next w:val="Normal"/>
    <w:link w:val="Titre7Car"/>
    <w:uiPriority w:val="9"/>
    <w:unhideWhenUsed/>
    <w:qFormat/>
    <w:rsid w:val="00822AB3"/>
    <w:pPr>
      <w:keepNext/>
      <w:keepLines/>
      <w:spacing w:before="40" w:after="0"/>
      <w:ind w:left="1418"/>
      <w:outlineLvl w:val="6"/>
    </w:pPr>
    <w:rPr>
      <w:rFonts w:asciiTheme="majorHAnsi" w:eastAsiaTheme="majorEastAsia" w:hAnsiTheme="majorHAnsi" w:cstheme="majorBidi"/>
      <w:iCs/>
      <w:color w:val="00AAA5" w:themeColor="accent1"/>
    </w:rPr>
  </w:style>
  <w:style w:type="paragraph" w:styleId="Titre8">
    <w:name w:val="heading 8"/>
    <w:basedOn w:val="Normal"/>
    <w:next w:val="Normal"/>
    <w:link w:val="Titre8Car"/>
    <w:uiPriority w:val="9"/>
    <w:semiHidden/>
    <w:unhideWhenUsed/>
    <w:qFormat/>
    <w:rsid w:val="00D77AAF"/>
    <w:pPr>
      <w:keepNext/>
      <w:keepLines/>
      <w:spacing w:before="40" w:after="0"/>
      <w:outlineLvl w:val="7"/>
    </w:pPr>
    <w:rPr>
      <w:rFonts w:asciiTheme="majorHAnsi" w:eastAsiaTheme="majorEastAsia" w:hAnsiTheme="majorHAnsi" w:cstheme="majorBidi"/>
      <w:color w:val="848484"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aliases w:val="Objet de courrier"/>
    <w:basedOn w:val="Policepardfaut"/>
    <w:uiPriority w:val="22"/>
    <w:qFormat/>
    <w:rsid w:val="00346993"/>
    <w:rPr>
      <w:rFonts w:ascii="Arial" w:hAnsi="Arial"/>
      <w:b/>
      <w:bCs/>
    </w:rPr>
  </w:style>
  <w:style w:type="paragraph" w:styleId="Sansinterligne">
    <w:name w:val="No Spacing"/>
    <w:autoRedefine/>
    <w:uiPriority w:val="1"/>
    <w:qFormat/>
    <w:rsid w:val="0077775E"/>
    <w:pPr>
      <w:spacing w:after="0" w:line="240" w:lineRule="auto"/>
      <w:jc w:val="both"/>
    </w:pPr>
    <w:rPr>
      <w:rFonts w:ascii="Arial" w:hAnsi="Arial"/>
      <w:sz w:val="20"/>
    </w:rPr>
  </w:style>
  <w:style w:type="character" w:customStyle="1" w:styleId="Titre1Car">
    <w:name w:val="Titre 1 Car"/>
    <w:basedOn w:val="Policepardfaut"/>
    <w:link w:val="Titre1"/>
    <w:uiPriority w:val="9"/>
    <w:rsid w:val="00E73D2C"/>
    <w:rPr>
      <w:rFonts w:ascii="Arial" w:eastAsiaTheme="majorEastAsia" w:hAnsi="Arial" w:cstheme="majorBidi"/>
      <w:caps/>
      <w:color w:val="00AAA5" w:themeColor="accent1"/>
      <w:sz w:val="32"/>
      <w:szCs w:val="32"/>
      <w:lang w:val="de-DE"/>
    </w:rPr>
  </w:style>
  <w:style w:type="character" w:customStyle="1" w:styleId="Titre2Car">
    <w:name w:val="Titre 2 Car"/>
    <w:basedOn w:val="Policepardfaut"/>
    <w:link w:val="Titre2"/>
    <w:uiPriority w:val="9"/>
    <w:rsid w:val="00E73D2C"/>
    <w:rPr>
      <w:rFonts w:ascii="Arial" w:eastAsiaTheme="majorEastAsia" w:hAnsi="Arial" w:cstheme="majorBidi"/>
      <w:caps/>
      <w:color w:val="FFFFFF" w:themeColor="background1"/>
      <w:sz w:val="28"/>
      <w:szCs w:val="28"/>
      <w:shd w:val="clear" w:color="00AAA5" w:themeColor="accent1" w:fill="auto"/>
      <w:lang w:val="de-DE"/>
    </w:rPr>
  </w:style>
  <w:style w:type="character" w:customStyle="1" w:styleId="Titre3Car">
    <w:name w:val="Titre 3 Car"/>
    <w:basedOn w:val="Policepardfaut"/>
    <w:link w:val="Titre3"/>
    <w:uiPriority w:val="9"/>
    <w:rsid w:val="00E73D2C"/>
    <w:rPr>
      <w:rFonts w:ascii="Arial" w:eastAsiaTheme="majorEastAsia" w:hAnsi="Arial" w:cstheme="majorBidi"/>
      <w:caps/>
      <w:color w:val="00AAA5" w:themeColor="accent1"/>
      <w:sz w:val="28"/>
      <w:szCs w:val="24"/>
      <w:lang w:val="de-DE"/>
    </w:rPr>
  </w:style>
  <w:style w:type="character" w:customStyle="1" w:styleId="Titre4Car">
    <w:name w:val="Titre 4 Car"/>
    <w:basedOn w:val="Policepardfaut"/>
    <w:link w:val="Titre4"/>
    <w:uiPriority w:val="9"/>
    <w:rsid w:val="00E73D2C"/>
    <w:rPr>
      <w:rFonts w:asciiTheme="majorHAnsi" w:eastAsiaTheme="majorEastAsia" w:hAnsiTheme="majorHAnsi" w:cstheme="majorBidi"/>
      <w:iCs/>
      <w:caps/>
      <w:color w:val="00AAA5" w:themeColor="accent1"/>
      <w:sz w:val="24"/>
      <w:lang w:val="de-DE"/>
    </w:rPr>
  </w:style>
  <w:style w:type="character" w:customStyle="1" w:styleId="Titre5Car">
    <w:name w:val="Titre 5 Car"/>
    <w:basedOn w:val="Policepardfaut"/>
    <w:link w:val="Titre5"/>
    <w:uiPriority w:val="9"/>
    <w:rsid w:val="00A127DC"/>
    <w:rPr>
      <w:rFonts w:ascii="Arial" w:eastAsiaTheme="majorEastAsia" w:hAnsi="Arial" w:cstheme="majorBidi"/>
      <w:color w:val="00AAA5" w:themeColor="accent1"/>
      <w:sz w:val="24"/>
    </w:rPr>
  </w:style>
  <w:style w:type="character" w:customStyle="1" w:styleId="Titre6Car">
    <w:name w:val="Titre 6 Car"/>
    <w:basedOn w:val="Policepardfaut"/>
    <w:link w:val="Titre6"/>
    <w:uiPriority w:val="9"/>
    <w:rsid w:val="00822AB3"/>
    <w:rPr>
      <w:rFonts w:ascii="Arial" w:eastAsiaTheme="majorEastAsia" w:hAnsi="Arial" w:cstheme="majorBidi"/>
      <w:color w:val="00AAA5" w:themeColor="accent1"/>
    </w:rPr>
  </w:style>
  <w:style w:type="paragraph" w:styleId="En-tte">
    <w:name w:val="header"/>
    <w:basedOn w:val="Normal"/>
    <w:link w:val="En-tteCar"/>
    <w:uiPriority w:val="99"/>
    <w:unhideWhenUsed/>
    <w:rsid w:val="0077775E"/>
    <w:pPr>
      <w:tabs>
        <w:tab w:val="center" w:pos="4536"/>
        <w:tab w:val="right" w:pos="9072"/>
      </w:tabs>
      <w:spacing w:after="0" w:line="240" w:lineRule="auto"/>
    </w:pPr>
  </w:style>
  <w:style w:type="character" w:customStyle="1" w:styleId="En-tteCar">
    <w:name w:val="En-tête Car"/>
    <w:basedOn w:val="Policepardfaut"/>
    <w:link w:val="En-tte"/>
    <w:uiPriority w:val="99"/>
    <w:rsid w:val="0077775E"/>
    <w:rPr>
      <w:rFonts w:ascii="Titillium Lt" w:hAnsi="Titillium Lt"/>
      <w:sz w:val="20"/>
    </w:rPr>
  </w:style>
  <w:style w:type="paragraph" w:styleId="Pieddepage">
    <w:name w:val="footer"/>
    <w:basedOn w:val="Normal"/>
    <w:link w:val="PieddepageCar"/>
    <w:uiPriority w:val="99"/>
    <w:unhideWhenUsed/>
    <w:rsid w:val="00777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75E"/>
    <w:rPr>
      <w:rFonts w:ascii="Titillium Lt" w:hAnsi="Titillium Lt"/>
      <w:sz w:val="20"/>
    </w:rPr>
  </w:style>
  <w:style w:type="paragraph" w:styleId="Citation">
    <w:name w:val="Quote"/>
    <w:basedOn w:val="Normal"/>
    <w:next w:val="Normal"/>
    <w:link w:val="CitationCar"/>
    <w:uiPriority w:val="29"/>
    <w:qFormat/>
    <w:rsid w:val="0077775E"/>
    <w:pPr>
      <w:spacing w:before="200"/>
      <w:ind w:left="864" w:right="864"/>
      <w:jc w:val="center"/>
    </w:pPr>
    <w:rPr>
      <w:i/>
      <w:iCs/>
      <w:color w:val="929292" w:themeColor="text1" w:themeTint="BF"/>
    </w:rPr>
  </w:style>
  <w:style w:type="character" w:customStyle="1" w:styleId="CitationCar">
    <w:name w:val="Citation Car"/>
    <w:basedOn w:val="Policepardfaut"/>
    <w:link w:val="Citation"/>
    <w:uiPriority w:val="29"/>
    <w:rsid w:val="0077775E"/>
    <w:rPr>
      <w:rFonts w:ascii="Arial" w:hAnsi="Arial"/>
      <w:i/>
      <w:iCs/>
      <w:color w:val="929292" w:themeColor="text1" w:themeTint="BF"/>
      <w:sz w:val="20"/>
    </w:rPr>
  </w:style>
  <w:style w:type="character" w:styleId="Accentuationintense">
    <w:name w:val="Intense Emphasis"/>
    <w:basedOn w:val="Policepardfaut"/>
    <w:uiPriority w:val="21"/>
    <w:qFormat/>
    <w:rsid w:val="00346993"/>
    <w:rPr>
      <w:rFonts w:ascii="Arial" w:hAnsi="Arial"/>
      <w:i/>
      <w:iCs/>
      <w:color w:val="00AAA5" w:themeColor="accent1"/>
    </w:rPr>
  </w:style>
  <w:style w:type="character" w:customStyle="1" w:styleId="Titre7Car">
    <w:name w:val="Titre 7 Car"/>
    <w:basedOn w:val="Policepardfaut"/>
    <w:link w:val="Titre7"/>
    <w:uiPriority w:val="9"/>
    <w:rsid w:val="00822AB3"/>
    <w:rPr>
      <w:rFonts w:asciiTheme="majorHAnsi" w:eastAsiaTheme="majorEastAsia" w:hAnsiTheme="majorHAnsi" w:cstheme="majorBidi"/>
      <w:iCs/>
      <w:color w:val="00AAA5" w:themeColor="accent1"/>
      <w:sz w:val="20"/>
    </w:rPr>
  </w:style>
  <w:style w:type="character" w:styleId="Accentuationlgre">
    <w:name w:val="Subtle Emphasis"/>
    <w:basedOn w:val="Policepardfaut"/>
    <w:uiPriority w:val="19"/>
    <w:qFormat/>
    <w:rsid w:val="00346993"/>
    <w:rPr>
      <w:rFonts w:ascii="Arial" w:hAnsi="Arial"/>
      <w:i/>
      <w:iCs/>
      <w:color w:val="929292" w:themeColor="text1" w:themeTint="BF"/>
    </w:rPr>
  </w:style>
  <w:style w:type="character" w:styleId="Accentuation">
    <w:name w:val="Emphasis"/>
    <w:basedOn w:val="Policepardfaut"/>
    <w:uiPriority w:val="20"/>
    <w:qFormat/>
    <w:rsid w:val="00346993"/>
    <w:rPr>
      <w:rFonts w:ascii="Arial" w:hAnsi="Arial"/>
      <w:i/>
      <w:iCs/>
    </w:rPr>
  </w:style>
  <w:style w:type="paragraph" w:styleId="Citationintense">
    <w:name w:val="Intense Quote"/>
    <w:basedOn w:val="Normal"/>
    <w:next w:val="Normal"/>
    <w:link w:val="CitationintenseCar"/>
    <w:uiPriority w:val="30"/>
    <w:qFormat/>
    <w:rsid w:val="00346993"/>
    <w:pPr>
      <w:pBdr>
        <w:top w:val="single" w:sz="4" w:space="10" w:color="00AAA5" w:themeColor="accent1"/>
        <w:bottom w:val="single" w:sz="4" w:space="10" w:color="00AAA5" w:themeColor="accent1"/>
      </w:pBdr>
      <w:spacing w:before="360" w:after="360"/>
      <w:ind w:left="864" w:right="864"/>
      <w:jc w:val="center"/>
    </w:pPr>
    <w:rPr>
      <w:i/>
      <w:iCs/>
      <w:color w:val="00AAA5" w:themeColor="accent1"/>
    </w:rPr>
  </w:style>
  <w:style w:type="character" w:customStyle="1" w:styleId="CitationintenseCar">
    <w:name w:val="Citation intense Car"/>
    <w:basedOn w:val="Policepardfaut"/>
    <w:link w:val="Citationintense"/>
    <w:uiPriority w:val="30"/>
    <w:rsid w:val="00346993"/>
    <w:rPr>
      <w:rFonts w:ascii="Arial" w:hAnsi="Arial"/>
      <w:i/>
      <w:iCs/>
      <w:color w:val="00AAA5" w:themeColor="accent1"/>
      <w:sz w:val="20"/>
    </w:rPr>
  </w:style>
  <w:style w:type="character" w:styleId="Rfrencelgre">
    <w:name w:val="Subtle Reference"/>
    <w:basedOn w:val="Policepardfaut"/>
    <w:uiPriority w:val="31"/>
    <w:qFormat/>
    <w:rsid w:val="00346993"/>
    <w:rPr>
      <w:smallCaps/>
      <w:color w:val="A1A1A1" w:themeColor="text1" w:themeTint="A5"/>
    </w:rPr>
  </w:style>
  <w:style w:type="character" w:styleId="Rfrenceintense">
    <w:name w:val="Intense Reference"/>
    <w:basedOn w:val="Policepardfaut"/>
    <w:uiPriority w:val="32"/>
    <w:qFormat/>
    <w:rsid w:val="00346993"/>
    <w:rPr>
      <w:b/>
      <w:bCs/>
      <w:smallCaps/>
      <w:color w:val="1F88CF" w:themeColor="accent5"/>
      <w:spacing w:val="5"/>
    </w:rPr>
  </w:style>
  <w:style w:type="character" w:styleId="Titredulivre">
    <w:name w:val="Book Title"/>
    <w:basedOn w:val="Policepardfaut"/>
    <w:uiPriority w:val="33"/>
    <w:qFormat/>
    <w:rsid w:val="00346993"/>
    <w:rPr>
      <w:rFonts w:ascii="Arial" w:hAnsi="Arial"/>
      <w:b/>
      <w:bCs/>
      <w:i/>
      <w:iCs/>
      <w:spacing w:val="5"/>
    </w:rPr>
  </w:style>
  <w:style w:type="paragraph" w:styleId="Paragraphedeliste">
    <w:name w:val="List Paragraph"/>
    <w:basedOn w:val="Normal"/>
    <w:uiPriority w:val="34"/>
    <w:qFormat/>
    <w:rsid w:val="00346993"/>
    <w:pPr>
      <w:ind w:left="720"/>
      <w:contextualSpacing/>
    </w:pPr>
  </w:style>
  <w:style w:type="character" w:customStyle="1" w:styleId="Titre8Car">
    <w:name w:val="Titre 8 Car"/>
    <w:basedOn w:val="Policepardfaut"/>
    <w:link w:val="Titre8"/>
    <w:uiPriority w:val="9"/>
    <w:semiHidden/>
    <w:rsid w:val="00D77AAF"/>
    <w:rPr>
      <w:rFonts w:asciiTheme="majorHAnsi" w:eastAsiaTheme="majorEastAsia" w:hAnsiTheme="majorHAnsi" w:cstheme="majorBidi"/>
      <w:color w:val="848484" w:themeColor="text1" w:themeTint="D8"/>
      <w:sz w:val="21"/>
      <w:szCs w:val="21"/>
    </w:rPr>
  </w:style>
  <w:style w:type="paragraph" w:styleId="Textedebulles">
    <w:name w:val="Balloon Text"/>
    <w:basedOn w:val="Normal"/>
    <w:link w:val="TextedebullesCar"/>
    <w:uiPriority w:val="99"/>
    <w:semiHidden/>
    <w:unhideWhenUsed/>
    <w:rsid w:val="00926B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6BD2"/>
    <w:rPr>
      <w:rFonts w:ascii="Segoe UI" w:hAnsi="Segoe UI" w:cs="Segoe UI"/>
      <w:sz w:val="18"/>
      <w:szCs w:val="18"/>
    </w:rPr>
  </w:style>
  <w:style w:type="character" w:styleId="Lienhypertexte">
    <w:name w:val="Hyperlink"/>
    <w:basedOn w:val="Policepardfaut"/>
    <w:uiPriority w:val="99"/>
    <w:unhideWhenUsed/>
    <w:rsid w:val="00926BD2"/>
    <w:rPr>
      <w:color w:val="1F89CE" w:themeColor="hyperlink"/>
      <w:u w:val="single"/>
    </w:rPr>
  </w:style>
  <w:style w:type="character" w:styleId="Mentionnonrsolue">
    <w:name w:val="Unresolved Mention"/>
    <w:basedOn w:val="Policepardfaut"/>
    <w:uiPriority w:val="99"/>
    <w:semiHidden/>
    <w:unhideWhenUsed/>
    <w:rsid w:val="001A2F43"/>
    <w:rPr>
      <w:color w:val="605E5C"/>
      <w:shd w:val="clear" w:color="auto" w:fill="E1DFDD"/>
    </w:rPr>
  </w:style>
  <w:style w:type="character" w:styleId="Marquedecommentaire">
    <w:name w:val="annotation reference"/>
    <w:basedOn w:val="Policepardfaut"/>
    <w:uiPriority w:val="99"/>
    <w:semiHidden/>
    <w:unhideWhenUsed/>
    <w:rsid w:val="0042103D"/>
    <w:rPr>
      <w:sz w:val="16"/>
      <w:szCs w:val="16"/>
    </w:rPr>
  </w:style>
  <w:style w:type="paragraph" w:styleId="Commentaire">
    <w:name w:val="annotation text"/>
    <w:basedOn w:val="Normal"/>
    <w:link w:val="CommentaireCar"/>
    <w:uiPriority w:val="99"/>
    <w:semiHidden/>
    <w:unhideWhenUsed/>
    <w:rsid w:val="0042103D"/>
    <w:pPr>
      <w:spacing w:line="240" w:lineRule="auto"/>
    </w:pPr>
    <w:rPr>
      <w:szCs w:val="20"/>
    </w:rPr>
  </w:style>
  <w:style w:type="character" w:customStyle="1" w:styleId="CommentaireCar">
    <w:name w:val="Commentaire Car"/>
    <w:basedOn w:val="Policepardfaut"/>
    <w:link w:val="Commentaire"/>
    <w:uiPriority w:val="99"/>
    <w:semiHidden/>
    <w:rsid w:val="0042103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2103D"/>
    <w:rPr>
      <w:b/>
      <w:bCs/>
    </w:rPr>
  </w:style>
  <w:style w:type="character" w:customStyle="1" w:styleId="ObjetducommentaireCar">
    <w:name w:val="Objet du commentaire Car"/>
    <w:basedOn w:val="CommentaireCar"/>
    <w:link w:val="Objetducommentaire"/>
    <w:uiPriority w:val="99"/>
    <w:semiHidden/>
    <w:rsid w:val="0042103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iege@minfin.fed.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INCHARTE FISC">
      <a:dk1>
        <a:srgbClr val="6E6E6E"/>
      </a:dk1>
      <a:lt1>
        <a:srgbClr val="FFFFFF"/>
      </a:lt1>
      <a:dk2>
        <a:srgbClr val="F5384D"/>
      </a:dk2>
      <a:lt2>
        <a:srgbClr val="FDAF17"/>
      </a:lt2>
      <a:accent1>
        <a:srgbClr val="00AAA5"/>
      </a:accent1>
      <a:accent2>
        <a:srgbClr val="004EA2"/>
      </a:accent2>
      <a:accent3>
        <a:srgbClr val="00A4C9"/>
      </a:accent3>
      <a:accent4>
        <a:srgbClr val="E16E83"/>
      </a:accent4>
      <a:accent5>
        <a:srgbClr val="1F88CF"/>
      </a:accent5>
      <a:accent6>
        <a:srgbClr val="02C29F"/>
      </a:accent6>
      <a:hlink>
        <a:srgbClr val="1F89CE"/>
      </a:hlink>
      <a:folHlink>
        <a:srgbClr val="1F89CE"/>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E1D3-1549-4BF3-A4B7-C53935A0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2021-03-30T13:33:00Z</dcterms:created>
  <dcterms:modified xsi:type="dcterms:W3CDTF">2021-03-30T13:33:00Z</dcterms:modified>
</cp:coreProperties>
</file>