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4D72" w14:textId="5384B60C" w:rsidR="00694769" w:rsidRDefault="00694769" w:rsidP="00694769">
      <w:pPr>
        <w:pStyle w:val="Titre"/>
        <w:jc w:val="left"/>
        <w:rPr>
          <w:rFonts w:ascii="Arial" w:hAnsi="Arial" w:cs="Arial"/>
          <w:b/>
          <w:bCs/>
          <w:i w:val="0"/>
          <w:iCs w:val="0"/>
          <w:szCs w:val="24"/>
          <w:u w:val="none"/>
        </w:rPr>
      </w:pPr>
      <w:bookmarkStart w:id="0" w:name="_Hlk73547771"/>
      <w:bookmarkStart w:id="1" w:name="_Hlk62634911"/>
      <w:r w:rsidRPr="008B0765">
        <w:rPr>
          <w:rFonts w:ascii="Arial" w:hAnsi="Arial" w:cs="Arial"/>
          <w:b/>
          <w:bCs/>
          <w:i w:val="0"/>
          <w:iCs w:val="0"/>
          <w:szCs w:val="24"/>
          <w:u w:val="none"/>
        </w:rPr>
        <w:t xml:space="preserve">MODELE D’APPEL A CANDIDATURE POUR LE RENOUVELLEMENT DU GRD </w:t>
      </w:r>
      <w:r>
        <w:rPr>
          <w:rFonts w:ascii="Arial" w:hAnsi="Arial" w:cs="Arial"/>
          <w:b/>
          <w:bCs/>
          <w:i w:val="0"/>
          <w:iCs w:val="0"/>
          <w:szCs w:val="24"/>
          <w:u w:val="none"/>
        </w:rPr>
        <w:t>ELECTRICITE</w:t>
      </w:r>
    </w:p>
    <w:p w14:paraId="4B3FD85E" w14:textId="77777777" w:rsidR="00694769" w:rsidRDefault="00694769" w:rsidP="00694769">
      <w:pPr>
        <w:pStyle w:val="Titre"/>
        <w:rPr>
          <w:rFonts w:ascii="Arial" w:hAnsi="Arial" w:cs="Arial"/>
          <w:b/>
          <w:bCs/>
          <w:i w:val="0"/>
          <w:iCs w:val="0"/>
          <w:szCs w:val="24"/>
          <w:u w:val="none"/>
        </w:rPr>
      </w:pPr>
    </w:p>
    <w:p w14:paraId="6B5C72B3" w14:textId="77777777" w:rsidR="00694769" w:rsidRDefault="00694769" w:rsidP="00694769">
      <w:pPr>
        <w:pStyle w:val="Titre"/>
        <w:pBdr>
          <w:top w:val="single" w:sz="4" w:space="1" w:color="auto"/>
          <w:left w:val="single" w:sz="4" w:space="4" w:color="auto"/>
          <w:bottom w:val="single" w:sz="4" w:space="0" w:color="auto"/>
          <w:right w:val="single" w:sz="4" w:space="4" w:color="auto"/>
        </w:pBdr>
        <w:rPr>
          <w:rFonts w:ascii="Arial" w:hAnsi="Arial" w:cs="Arial"/>
          <w:szCs w:val="24"/>
          <w:u w:val="none"/>
          <w:lang w:val="fr-BE"/>
        </w:rPr>
      </w:pPr>
    </w:p>
    <w:p w14:paraId="54A93416" w14:textId="77777777" w:rsidR="00694769" w:rsidRPr="008B0765" w:rsidRDefault="00694769" w:rsidP="00694769">
      <w:pPr>
        <w:pStyle w:val="Titre"/>
        <w:pBdr>
          <w:top w:val="single" w:sz="4" w:space="1" w:color="auto"/>
          <w:left w:val="single" w:sz="4" w:space="4" w:color="auto"/>
          <w:bottom w:val="single" w:sz="4" w:space="0" w:color="auto"/>
          <w:right w:val="single" w:sz="4" w:space="4" w:color="auto"/>
        </w:pBdr>
        <w:rPr>
          <w:rFonts w:ascii="Arial" w:hAnsi="Arial" w:cs="Arial"/>
          <w:szCs w:val="24"/>
          <w:u w:val="none"/>
          <w:lang w:val="fr-BE"/>
        </w:rPr>
      </w:pPr>
      <w:r w:rsidRPr="008B0765">
        <w:rPr>
          <w:rFonts w:ascii="Arial" w:hAnsi="Arial" w:cs="Arial"/>
          <w:szCs w:val="24"/>
          <w:u w:val="none"/>
          <w:lang w:val="fr-BE"/>
        </w:rPr>
        <w:t xml:space="preserve">EXTRAIT DU REGISTRE DES DELIBERATIONS </w:t>
      </w:r>
    </w:p>
    <w:p w14:paraId="7A4021F4" w14:textId="717C4CCA" w:rsidR="00694769" w:rsidRDefault="00694769" w:rsidP="00694769">
      <w:pPr>
        <w:pStyle w:val="Titre"/>
        <w:pBdr>
          <w:top w:val="single" w:sz="4" w:space="1" w:color="auto"/>
          <w:left w:val="single" w:sz="4" w:space="4" w:color="auto"/>
          <w:bottom w:val="single" w:sz="4" w:space="0" w:color="auto"/>
          <w:right w:val="single" w:sz="4" w:space="4" w:color="auto"/>
        </w:pBdr>
        <w:rPr>
          <w:rFonts w:ascii="Arial" w:hAnsi="Arial" w:cs="Arial"/>
          <w:szCs w:val="24"/>
          <w:u w:val="none"/>
          <w:lang w:val="fr-BE"/>
        </w:rPr>
      </w:pPr>
      <w:r w:rsidRPr="008B0765">
        <w:rPr>
          <w:rFonts w:ascii="Arial" w:hAnsi="Arial" w:cs="Arial"/>
          <w:szCs w:val="24"/>
          <w:u w:val="none"/>
          <w:lang w:val="fr-BE"/>
        </w:rPr>
        <w:t>DU CONSEIL COMMUNAL</w:t>
      </w:r>
    </w:p>
    <w:p w14:paraId="489ADEE3" w14:textId="77777777" w:rsidR="00694769" w:rsidRDefault="00694769" w:rsidP="00694769">
      <w:pPr>
        <w:pStyle w:val="Titre"/>
        <w:pBdr>
          <w:top w:val="single" w:sz="4" w:space="1" w:color="auto"/>
          <w:left w:val="single" w:sz="4" w:space="4" w:color="auto"/>
          <w:bottom w:val="single" w:sz="4" w:space="0" w:color="auto"/>
          <w:right w:val="single" w:sz="4" w:space="4" w:color="auto"/>
        </w:pBdr>
        <w:rPr>
          <w:rFonts w:ascii="Arial" w:hAnsi="Arial" w:cs="Arial"/>
          <w:szCs w:val="24"/>
          <w:u w:val="none"/>
          <w:lang w:val="fr-BE"/>
        </w:rPr>
      </w:pPr>
    </w:p>
    <w:bookmarkEnd w:id="0"/>
    <w:p w14:paraId="0B2608A2" w14:textId="4936C891" w:rsidR="00CA3CFC" w:rsidRPr="00694769" w:rsidRDefault="00CA3CFC" w:rsidP="00694769">
      <w:pPr>
        <w:pStyle w:val="Titre"/>
        <w:jc w:val="left"/>
        <w:rPr>
          <w:rFonts w:asciiTheme="minorHAnsi" w:hAnsiTheme="minorHAnsi" w:cstheme="minorHAnsi"/>
          <w:szCs w:val="24"/>
        </w:rPr>
      </w:pPr>
    </w:p>
    <w:p w14:paraId="4D25F223" w14:textId="77777777" w:rsidR="00CA3CFC" w:rsidRPr="00182E02" w:rsidRDefault="00CA3CFC" w:rsidP="00CA3CFC">
      <w:pPr>
        <w:spacing w:after="120"/>
        <w:rPr>
          <w:rFonts w:ascii="Constantia" w:hAnsi="Constantia"/>
          <w:sz w:val="20"/>
        </w:rPr>
      </w:pPr>
    </w:p>
    <w:p w14:paraId="43C706E6" w14:textId="77777777" w:rsidR="00CA3CFC" w:rsidRPr="00842DE0" w:rsidRDefault="00CA3CFC" w:rsidP="00CA3CFC">
      <w:pPr>
        <w:spacing w:after="120"/>
        <w:rPr>
          <w:rFonts w:cstheme="minorHAnsi"/>
        </w:rPr>
      </w:pPr>
      <w:r w:rsidRPr="00842DE0">
        <w:rPr>
          <w:rFonts w:cstheme="minorHAnsi"/>
        </w:rPr>
        <w:t>Séance du :</w:t>
      </w:r>
    </w:p>
    <w:p w14:paraId="45608BC2" w14:textId="77777777" w:rsidR="00CA3CFC" w:rsidRPr="00842DE0" w:rsidRDefault="00CA3CFC" w:rsidP="00CA3CFC">
      <w:pPr>
        <w:spacing w:after="120"/>
        <w:rPr>
          <w:rFonts w:cstheme="minorHAnsi"/>
        </w:rPr>
      </w:pPr>
    </w:p>
    <w:p w14:paraId="23DE6207" w14:textId="77777777" w:rsidR="00CA3CFC" w:rsidRPr="00842DE0" w:rsidRDefault="00CA3CFC" w:rsidP="00CA3CFC">
      <w:pPr>
        <w:spacing w:after="120"/>
        <w:rPr>
          <w:rFonts w:cstheme="minorHAnsi"/>
        </w:rPr>
      </w:pPr>
      <w:r w:rsidRPr="00842DE0">
        <w:rPr>
          <w:rFonts w:cstheme="minorHAnsi"/>
        </w:rPr>
        <w:t>Présents :</w:t>
      </w:r>
    </w:p>
    <w:bookmarkEnd w:id="1"/>
    <w:p w14:paraId="71055207" w14:textId="28722FA2" w:rsidR="00CA3CFC" w:rsidRPr="00842DE0" w:rsidRDefault="00CA3CFC" w:rsidP="00CA3CFC">
      <w:pPr>
        <w:spacing w:after="120"/>
        <w:rPr>
          <w:rFonts w:cstheme="minorHAnsi"/>
        </w:rPr>
      </w:pPr>
    </w:p>
    <w:p w14:paraId="5819C4AF" w14:textId="6FC00C5B" w:rsidR="00163D58" w:rsidRPr="00163D58" w:rsidRDefault="00842DE0" w:rsidP="00C8798F">
      <w:pPr>
        <w:pStyle w:val="Paragraphedeliste"/>
        <w:numPr>
          <w:ilvl w:val="0"/>
          <w:numId w:val="12"/>
        </w:numPr>
        <w:spacing w:after="120"/>
        <w:ind w:left="357" w:hanging="357"/>
        <w:rPr>
          <w:rFonts w:cstheme="minorHAnsi"/>
        </w:rPr>
      </w:pPr>
      <w:r w:rsidRPr="004E1B14">
        <w:rPr>
          <w:rFonts w:cstheme="minorHAnsi"/>
        </w:rPr>
        <w:t>Vu le Code de la démocratie et de la décentralisation, spécialement son article L 1122-30 ;</w:t>
      </w:r>
      <w:r w:rsidR="00163D58" w:rsidRPr="00163D58">
        <w:t xml:space="preserve"> </w:t>
      </w:r>
    </w:p>
    <w:p w14:paraId="42931BB3" w14:textId="2BCD8450" w:rsidR="00163D58" w:rsidRPr="00AE2C83" w:rsidRDefault="00163D58" w:rsidP="00C8798F">
      <w:pPr>
        <w:pStyle w:val="Paragraphedeliste"/>
        <w:numPr>
          <w:ilvl w:val="0"/>
          <w:numId w:val="12"/>
        </w:numPr>
        <w:spacing w:after="120"/>
        <w:ind w:left="357" w:hanging="357"/>
        <w:rPr>
          <w:rFonts w:cstheme="minorHAnsi"/>
        </w:rPr>
      </w:pPr>
      <w:r w:rsidRPr="00163D58">
        <w:rPr>
          <w:rFonts w:cstheme="minorHAnsi"/>
        </w:rPr>
        <w:t>Vu le décret du 14 décembre 2000, portant assentiment à la Charte européenne de l'autonomie locale, faite à Strasbourg, le 15 octobre 1985, et spécialement son article 10 ;</w:t>
      </w:r>
    </w:p>
    <w:p w14:paraId="432097D5" w14:textId="2D77A8A0" w:rsidR="00842DE0" w:rsidRDefault="00842DE0" w:rsidP="00C8798F">
      <w:pPr>
        <w:pStyle w:val="Paragraphedeliste"/>
        <w:numPr>
          <w:ilvl w:val="0"/>
          <w:numId w:val="12"/>
        </w:numPr>
        <w:spacing w:after="120"/>
        <w:ind w:left="357" w:hanging="357"/>
        <w:rPr>
          <w:rFonts w:cstheme="minorHAnsi"/>
        </w:rPr>
      </w:pPr>
      <w:r w:rsidRPr="004E1B14">
        <w:rPr>
          <w:rFonts w:cstheme="minorHAnsi"/>
        </w:rPr>
        <w:t>Vu le décret du 12 avril 2001 relatif à l'organisation du marché régional de l'électricité, spécialement son article 10 </w:t>
      </w:r>
      <w:r w:rsidR="00F33A59" w:rsidRPr="004E1B14">
        <w:rPr>
          <w:rFonts w:cstheme="minorHAnsi"/>
        </w:rPr>
        <w:t>relatif à la désignation des gestionnaires de réseau de distribution qui en précise les conditions, en particulier la nécessité pour la commune de lancer un appel public à candidats sur la base d’une procédure transparent</w:t>
      </w:r>
      <w:r w:rsidR="00B21A36" w:rsidRPr="004E1B14">
        <w:rPr>
          <w:rFonts w:cstheme="minorHAnsi"/>
        </w:rPr>
        <w:t>e</w:t>
      </w:r>
      <w:r w:rsidR="00F33A59" w:rsidRPr="004E1B14">
        <w:rPr>
          <w:rFonts w:cstheme="minorHAnsi"/>
        </w:rPr>
        <w:t xml:space="preserve"> et non discriminatoire et sur la base de critères préalablement définis et publiés</w:t>
      </w:r>
      <w:r w:rsidR="006A34B8" w:rsidRPr="004E1B14">
        <w:rPr>
          <w:rFonts w:cstheme="minorHAnsi"/>
        </w:rPr>
        <w:t xml:space="preserve"> </w:t>
      </w:r>
      <w:r w:rsidRPr="004E1B14">
        <w:rPr>
          <w:rFonts w:cstheme="minorHAnsi"/>
        </w:rPr>
        <w:t>;</w:t>
      </w:r>
    </w:p>
    <w:p w14:paraId="14CA44B4" w14:textId="77777777" w:rsidR="00C8798F" w:rsidRDefault="00B21A36"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4E1B14">
        <w:rPr>
          <w:rFonts w:cstheme="minorHAnsi"/>
        </w:rPr>
        <w:t>Vu l’avis relatif au renouvellement de la désignation des gestionnaires de réseaux de distribution d’électricité et de gaz du 10 février 2021 publié par le Ministre de l’Energie au Moniteur belge en date du 16 février 2021 ;</w:t>
      </w:r>
    </w:p>
    <w:p w14:paraId="47F15BE1" w14:textId="77777777" w:rsidR="00C8798F" w:rsidRDefault="00B21A36"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w:t>
      </w:r>
      <w:r w:rsidR="00271732" w:rsidRPr="00C8798F">
        <w:rPr>
          <w:rFonts w:cstheme="minorHAnsi"/>
        </w:rPr>
        <w:t xml:space="preserve"> que la désignation des gestionnaires de réseaux de distribution d’électricité et de gaz arrive à échéance en 2023 et que le</w:t>
      </w:r>
      <w:r w:rsidR="00200B69" w:rsidRPr="00C8798F">
        <w:rPr>
          <w:rFonts w:cstheme="minorHAnsi"/>
        </w:rPr>
        <w:t>s</w:t>
      </w:r>
      <w:r w:rsidR="00271732" w:rsidRPr="00C8798F">
        <w:rPr>
          <w:rFonts w:cstheme="minorHAnsi"/>
        </w:rPr>
        <w:t xml:space="preserve"> </w:t>
      </w:r>
      <w:r w:rsidR="00443BA8" w:rsidRPr="00C8798F">
        <w:rPr>
          <w:rFonts w:cstheme="minorHAnsi"/>
        </w:rPr>
        <w:t>mandat</w:t>
      </w:r>
      <w:r w:rsidR="00200B69" w:rsidRPr="00C8798F">
        <w:rPr>
          <w:rFonts w:cstheme="minorHAnsi"/>
        </w:rPr>
        <w:t>s</w:t>
      </w:r>
      <w:r w:rsidR="00443BA8" w:rsidRPr="00C8798F">
        <w:rPr>
          <w:rFonts w:cstheme="minorHAnsi"/>
        </w:rPr>
        <w:t xml:space="preserve"> </w:t>
      </w:r>
      <w:r w:rsidR="00E37D61" w:rsidRPr="00C8798F">
        <w:rPr>
          <w:rFonts w:cstheme="minorHAnsi"/>
        </w:rPr>
        <w:t>d</w:t>
      </w:r>
      <w:r w:rsidR="00200B69" w:rsidRPr="00C8798F">
        <w:rPr>
          <w:rFonts w:cstheme="minorHAnsi"/>
        </w:rPr>
        <w:t>es</w:t>
      </w:r>
      <w:r w:rsidR="00443BA8" w:rsidRPr="00C8798F">
        <w:rPr>
          <w:rFonts w:cstheme="minorHAnsi"/>
        </w:rPr>
        <w:t xml:space="preserve"> </w:t>
      </w:r>
      <w:r w:rsidR="005F3D7E" w:rsidRPr="00C8798F">
        <w:rPr>
          <w:rFonts w:cstheme="minorHAnsi"/>
        </w:rPr>
        <w:t>gestionnaire</w:t>
      </w:r>
      <w:r w:rsidR="00200B69" w:rsidRPr="00C8798F">
        <w:rPr>
          <w:rFonts w:cstheme="minorHAnsi"/>
        </w:rPr>
        <w:t>s</w:t>
      </w:r>
      <w:r w:rsidR="005F3D7E" w:rsidRPr="00C8798F">
        <w:rPr>
          <w:rFonts w:cstheme="minorHAnsi"/>
        </w:rPr>
        <w:t xml:space="preserve"> de réseau de distribution </w:t>
      </w:r>
      <w:r w:rsidR="00113BC4" w:rsidRPr="00C8798F">
        <w:rPr>
          <w:rFonts w:cstheme="minorHAnsi"/>
        </w:rPr>
        <w:t>doi</w:t>
      </w:r>
      <w:r w:rsidR="00200B69" w:rsidRPr="00C8798F">
        <w:rPr>
          <w:rFonts w:cstheme="minorHAnsi"/>
        </w:rPr>
        <w:t>vent</w:t>
      </w:r>
      <w:r w:rsidR="00113BC4" w:rsidRPr="00C8798F">
        <w:rPr>
          <w:rFonts w:cstheme="minorHAnsi"/>
        </w:rPr>
        <w:t xml:space="preserve"> </w:t>
      </w:r>
      <w:r w:rsidR="00D324E6" w:rsidRPr="00C8798F">
        <w:rPr>
          <w:rFonts w:cstheme="minorHAnsi"/>
        </w:rPr>
        <w:t xml:space="preserve">dès lors </w:t>
      </w:r>
      <w:r w:rsidR="00443BA8" w:rsidRPr="00C8798F">
        <w:rPr>
          <w:rFonts w:cstheme="minorHAnsi"/>
        </w:rPr>
        <w:t>être renouvelé</w:t>
      </w:r>
      <w:r w:rsidR="00200B69" w:rsidRPr="00C8798F">
        <w:rPr>
          <w:rFonts w:cstheme="minorHAnsi"/>
        </w:rPr>
        <w:t>s</w:t>
      </w:r>
      <w:r w:rsidR="00443BA8" w:rsidRPr="00C8798F">
        <w:rPr>
          <w:rFonts w:cstheme="minorHAnsi"/>
        </w:rPr>
        <w:t xml:space="preserve"> pour </w:t>
      </w:r>
      <w:r w:rsidR="00E37D61" w:rsidRPr="00C8798F">
        <w:rPr>
          <w:rFonts w:cstheme="minorHAnsi"/>
        </w:rPr>
        <w:t>une nouvelle p</w:t>
      </w:r>
      <w:r w:rsidR="00443BA8" w:rsidRPr="00C8798F">
        <w:rPr>
          <w:rFonts w:cstheme="minorHAnsi"/>
        </w:rPr>
        <w:t xml:space="preserve">ériode </w:t>
      </w:r>
      <w:r w:rsidR="00E37D61" w:rsidRPr="00C8798F">
        <w:rPr>
          <w:rFonts w:cstheme="minorHAnsi"/>
        </w:rPr>
        <w:t>de vingt ans</w:t>
      </w:r>
      <w:r w:rsidR="00443BA8" w:rsidRPr="00C8798F">
        <w:rPr>
          <w:rFonts w:cstheme="minorHAnsi"/>
        </w:rPr>
        <w:t xml:space="preserve"> </w:t>
      </w:r>
      <w:r w:rsidR="005F3D7E" w:rsidRPr="00C8798F">
        <w:rPr>
          <w:rFonts w:cstheme="minorHAnsi"/>
        </w:rPr>
        <w:t xml:space="preserve">; </w:t>
      </w:r>
      <w:r w:rsidRPr="00C8798F">
        <w:rPr>
          <w:rFonts w:cstheme="minorHAnsi"/>
        </w:rPr>
        <w:t>que dès lors la commune doit lancer un appel public à candidatures ;</w:t>
      </w:r>
    </w:p>
    <w:p w14:paraId="1C7D375C" w14:textId="77777777" w:rsidR="00C8798F" w:rsidRDefault="00B21A36"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Q</w:t>
      </w:r>
      <w:r w:rsidR="009859E9" w:rsidRPr="00C8798F">
        <w:rPr>
          <w:rFonts w:cstheme="minorHAnsi"/>
        </w:rPr>
        <w:t xml:space="preserve">ue les communes peuvent initier un </w:t>
      </w:r>
      <w:r w:rsidRPr="00C8798F">
        <w:rPr>
          <w:rFonts w:cstheme="minorHAnsi"/>
        </w:rPr>
        <w:t xml:space="preserve">tel </w:t>
      </w:r>
      <w:r w:rsidR="009859E9" w:rsidRPr="00C8798F">
        <w:rPr>
          <w:rFonts w:cstheme="minorHAnsi"/>
        </w:rPr>
        <w:t xml:space="preserve">appel à candidature </w:t>
      </w:r>
      <w:r w:rsidRPr="00C8798F">
        <w:rPr>
          <w:rFonts w:cstheme="minorHAnsi"/>
        </w:rPr>
        <w:t>de manière individuelle ou collective ;</w:t>
      </w:r>
    </w:p>
    <w:p w14:paraId="44A3DEF2" w14:textId="77777777" w:rsidR="00C8798F" w:rsidRDefault="00485E51"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 q</w:t>
      </w:r>
      <w:r w:rsidR="009859E9" w:rsidRPr="00C8798F">
        <w:rPr>
          <w:rFonts w:cstheme="minorHAnsi"/>
        </w:rPr>
        <w:t>u'à défaut de candidature</w:t>
      </w:r>
      <w:r w:rsidRPr="00C8798F">
        <w:rPr>
          <w:rFonts w:cstheme="minorHAnsi"/>
        </w:rPr>
        <w:t xml:space="preserve"> régulière</w:t>
      </w:r>
      <w:r w:rsidR="009859E9" w:rsidRPr="00C8798F">
        <w:rPr>
          <w:rFonts w:cstheme="minorHAnsi"/>
        </w:rPr>
        <w:t>, le mandat du gestionnaire de réseau peut être renouvelé pour un terme de vingt ans maximum à dater du lendemain de la fin du mandat précédent</w:t>
      </w:r>
      <w:r w:rsidR="00631A4D" w:rsidRPr="00C8798F">
        <w:rPr>
          <w:rFonts w:cstheme="minorHAnsi"/>
        </w:rPr>
        <w:t xml:space="preserve"> ; </w:t>
      </w:r>
    </w:p>
    <w:p w14:paraId="2BCAFD15" w14:textId="77777777" w:rsidR="00C8798F" w:rsidRDefault="004B5EAC"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 xml:space="preserve">Considérant que les communes </w:t>
      </w:r>
      <w:r w:rsidR="00485E51" w:rsidRPr="00C8798F">
        <w:rPr>
          <w:rFonts w:cstheme="minorHAnsi"/>
        </w:rPr>
        <w:t xml:space="preserve">proposent </w:t>
      </w:r>
      <w:r w:rsidRPr="00C8798F">
        <w:rPr>
          <w:rFonts w:cstheme="minorHAnsi"/>
        </w:rPr>
        <w:t xml:space="preserve">à la CWaPE </w:t>
      </w:r>
      <w:r w:rsidR="00165D98" w:rsidRPr="00C8798F">
        <w:rPr>
          <w:rFonts w:cstheme="minorHAnsi"/>
        </w:rPr>
        <w:t>u</w:t>
      </w:r>
      <w:r w:rsidR="00485E51" w:rsidRPr="00C8798F">
        <w:rPr>
          <w:rFonts w:cstheme="minorHAnsi"/>
        </w:rPr>
        <w:t xml:space="preserve">n </w:t>
      </w:r>
      <w:r w:rsidRPr="00C8798F">
        <w:rPr>
          <w:rFonts w:cstheme="minorHAnsi"/>
        </w:rPr>
        <w:t xml:space="preserve">candidat gestionnaire de réseau de distribution </w:t>
      </w:r>
      <w:r w:rsidR="00165D98" w:rsidRPr="00C8798F">
        <w:rPr>
          <w:rFonts w:cstheme="minorHAnsi"/>
        </w:rPr>
        <w:t xml:space="preserve">sur leur territoire </w:t>
      </w:r>
      <w:r w:rsidRPr="00C8798F">
        <w:rPr>
          <w:rFonts w:cstheme="minorHAnsi"/>
        </w:rPr>
        <w:t>dans un délai d’un an à dater de l’appel à renouvellement, à savoir au plus tard le 16 février 2022 ;</w:t>
      </w:r>
    </w:p>
    <w:p w14:paraId="2764B18B" w14:textId="77777777" w:rsidR="00C8798F" w:rsidRDefault="004B5EAC"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 que n</w:t>
      </w:r>
      <w:r w:rsidR="00352BD1" w:rsidRPr="00C8798F">
        <w:rPr>
          <w:rFonts w:cstheme="minorHAnsi"/>
        </w:rPr>
        <w:t xml:space="preserve">i le décret </w:t>
      </w:r>
      <w:r w:rsidR="00200B69" w:rsidRPr="00C8798F">
        <w:rPr>
          <w:rFonts w:cstheme="minorHAnsi"/>
        </w:rPr>
        <w:t>du 12 avril 2001 relatif à l’organisation du marché régional de l’électricité</w:t>
      </w:r>
      <w:r w:rsidR="00352BD1" w:rsidRPr="00C8798F">
        <w:rPr>
          <w:rFonts w:cstheme="minorHAnsi"/>
        </w:rPr>
        <w:t>, ni l’</w:t>
      </w:r>
      <w:r w:rsidR="00200B69" w:rsidRPr="00C8798F">
        <w:rPr>
          <w:rFonts w:cstheme="minorHAnsi"/>
        </w:rPr>
        <w:t xml:space="preserve">arrêté du Gouvernement wallon du 21 mars 2002 relatif aux gestionnaires de réseaux, ni </w:t>
      </w:r>
      <w:r w:rsidR="00352BD1" w:rsidRPr="00C8798F">
        <w:rPr>
          <w:rFonts w:cstheme="minorHAnsi"/>
        </w:rPr>
        <w:t xml:space="preserve">l’avis de renouvellement </w:t>
      </w:r>
      <w:r w:rsidR="00200B69" w:rsidRPr="00C8798F">
        <w:rPr>
          <w:rFonts w:cstheme="minorHAnsi"/>
        </w:rPr>
        <w:t xml:space="preserve">susmentionné </w:t>
      </w:r>
      <w:r w:rsidR="00352BD1" w:rsidRPr="00C8798F">
        <w:rPr>
          <w:rFonts w:cstheme="minorHAnsi"/>
        </w:rPr>
        <w:t xml:space="preserve">ne définissent précisément les critères </w:t>
      </w:r>
      <w:r w:rsidR="00A0297A" w:rsidRPr="00C8798F">
        <w:rPr>
          <w:rFonts w:cstheme="minorHAnsi"/>
        </w:rPr>
        <w:t xml:space="preserve">qui </w:t>
      </w:r>
      <w:r w:rsidR="00200B69" w:rsidRPr="00C8798F">
        <w:rPr>
          <w:rFonts w:cstheme="minorHAnsi"/>
        </w:rPr>
        <w:t xml:space="preserve">doivent </w:t>
      </w:r>
      <w:r w:rsidR="00A0297A" w:rsidRPr="00C8798F">
        <w:rPr>
          <w:rFonts w:cstheme="minorHAnsi"/>
        </w:rPr>
        <w:t>être pris en compte pour la sélection d’un gestionnaire de réseau de distribution</w:t>
      </w:r>
      <w:r w:rsidR="00200B69" w:rsidRPr="00C8798F">
        <w:rPr>
          <w:rFonts w:cstheme="minorHAnsi"/>
        </w:rPr>
        <w:t> ;</w:t>
      </w:r>
    </w:p>
    <w:p w14:paraId="631BA889" w14:textId="4C40DADC" w:rsidR="00C8798F" w:rsidRDefault="00165D98"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 que ces textes</w:t>
      </w:r>
      <w:r w:rsidR="00687580" w:rsidRPr="00C8798F">
        <w:rPr>
          <w:rFonts w:cstheme="minorHAnsi"/>
        </w:rPr>
        <w:t xml:space="preserve"> visent uniquement l’obligation pour les gestionnaires de réseau de distribution de répondre aux </w:t>
      </w:r>
      <w:r w:rsidR="00A0297A" w:rsidRPr="00C8798F">
        <w:rPr>
          <w:rFonts w:cstheme="minorHAnsi"/>
        </w:rPr>
        <w:t xml:space="preserve">conditions de désignation </w:t>
      </w:r>
      <w:r w:rsidR="00161EEE" w:rsidRPr="00C8798F">
        <w:rPr>
          <w:rFonts w:cstheme="minorHAnsi"/>
        </w:rPr>
        <w:t>et disposer de la</w:t>
      </w:r>
      <w:r w:rsidR="00A0297A" w:rsidRPr="00C8798F">
        <w:rPr>
          <w:rFonts w:cstheme="minorHAnsi"/>
        </w:rPr>
        <w:t xml:space="preserve"> capacité technique et financière pour la gestion du réseau concerné</w:t>
      </w:r>
      <w:r w:rsidR="00485E51" w:rsidRPr="00C8798F">
        <w:rPr>
          <w:rFonts w:cstheme="minorHAnsi"/>
        </w:rPr>
        <w:t xml:space="preserve">, </w:t>
      </w:r>
      <w:r w:rsidR="00163D58" w:rsidRPr="00C8798F">
        <w:rPr>
          <w:rFonts w:cstheme="minorHAnsi"/>
        </w:rPr>
        <w:t>comme indiqué</w:t>
      </w:r>
      <w:r w:rsidR="00485E51" w:rsidRPr="00C8798F">
        <w:rPr>
          <w:rFonts w:cstheme="minorHAnsi"/>
        </w:rPr>
        <w:t xml:space="preserve"> par la CWaPE</w:t>
      </w:r>
      <w:r w:rsidR="00163D58" w:rsidRPr="00C8798F">
        <w:rPr>
          <w:rFonts w:cstheme="minorHAnsi"/>
        </w:rPr>
        <w:t xml:space="preserve"> dans son avis relatif à la procédure de renouvellement</w:t>
      </w:r>
      <w:r w:rsidR="00A0297A" w:rsidRPr="00C8798F">
        <w:rPr>
          <w:rFonts w:cstheme="minorHAnsi"/>
        </w:rPr>
        <w:t xml:space="preserve"> ; </w:t>
      </w:r>
    </w:p>
    <w:p w14:paraId="2DCE625F" w14:textId="41A3F182" w:rsidR="00C8798F" w:rsidRDefault="00A0297A"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lastRenderedPageBreak/>
        <w:t xml:space="preserve">Considérant que la commune/ville </w:t>
      </w:r>
      <w:r w:rsidR="00485E51" w:rsidRPr="00C8798F">
        <w:rPr>
          <w:rFonts w:cstheme="minorHAnsi"/>
        </w:rPr>
        <w:t>doit dès lors</w:t>
      </w:r>
      <w:r w:rsidRPr="00C8798F">
        <w:rPr>
          <w:rFonts w:cstheme="minorHAnsi"/>
        </w:rPr>
        <w:t xml:space="preserve"> ouvrir à candidature la gestion de son réseau de distribution </w:t>
      </w:r>
      <w:r w:rsidRPr="003E6134">
        <w:rPr>
          <w:rFonts w:cstheme="minorHAnsi"/>
        </w:rPr>
        <w:t>d’électricité</w:t>
      </w:r>
      <w:r w:rsidR="003E6134">
        <w:rPr>
          <w:rFonts w:cstheme="minorHAnsi"/>
        </w:rPr>
        <w:t xml:space="preserve"> </w:t>
      </w:r>
      <w:r w:rsidRPr="00C8798F">
        <w:rPr>
          <w:rFonts w:cstheme="minorHAnsi"/>
        </w:rPr>
        <w:t xml:space="preserve">sur la base de critères </w:t>
      </w:r>
      <w:r w:rsidR="00AF6DEA" w:rsidRPr="00C8798F">
        <w:rPr>
          <w:rFonts w:cstheme="minorHAnsi"/>
        </w:rPr>
        <w:t>objectifs et non discriminatoires </w:t>
      </w:r>
      <w:r w:rsidR="00EE06FB" w:rsidRPr="00C8798F">
        <w:rPr>
          <w:rFonts w:cstheme="minorHAnsi"/>
        </w:rPr>
        <w:t xml:space="preserve">de nature à lui permettre d’identifier le meilleur candidat gestionnaire de réseau de distribution pour son territoire </w:t>
      </w:r>
      <w:r w:rsidR="00AF6DEA" w:rsidRPr="00C8798F">
        <w:rPr>
          <w:rFonts w:cstheme="minorHAnsi"/>
        </w:rPr>
        <w:t xml:space="preserve">; </w:t>
      </w:r>
    </w:p>
    <w:p w14:paraId="362FE564" w14:textId="09D0E42E" w:rsidR="00165D98" w:rsidRPr="00C8798F" w:rsidRDefault="00A0297A"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 que la commune/ville d</w:t>
      </w:r>
      <w:r w:rsidR="00D324E6" w:rsidRPr="00C8798F">
        <w:rPr>
          <w:rFonts w:cstheme="minorHAnsi"/>
        </w:rPr>
        <w:t xml:space="preserve">evra </w:t>
      </w:r>
      <w:r w:rsidRPr="00C8798F">
        <w:rPr>
          <w:rFonts w:cstheme="minorHAnsi"/>
        </w:rPr>
        <w:t>disposer des offres des gestionnaires de réseau de distribution qui se portent candidat dans un délai lui permettant</w:t>
      </w:r>
      <w:r w:rsidR="00165D98" w:rsidRPr="00C8798F">
        <w:rPr>
          <w:rFonts w:cstheme="minorHAnsi"/>
        </w:rPr>
        <w:t> :</w:t>
      </w:r>
    </w:p>
    <w:p w14:paraId="435B4D16" w14:textId="77777777" w:rsidR="00165D98" w:rsidRPr="00842DE0" w:rsidRDefault="00165D98" w:rsidP="00C8798F">
      <w:pPr>
        <w:pStyle w:val="Paragraphedeliste"/>
        <w:numPr>
          <w:ilvl w:val="0"/>
          <w:numId w:val="11"/>
        </w:numPr>
        <w:tabs>
          <w:tab w:val="left" w:pos="426"/>
        </w:tabs>
        <w:overflowPunct w:val="0"/>
        <w:autoSpaceDE w:val="0"/>
        <w:autoSpaceDN w:val="0"/>
        <w:adjustRightInd w:val="0"/>
        <w:spacing w:after="120"/>
        <w:jc w:val="both"/>
        <w:textAlignment w:val="baseline"/>
        <w:rPr>
          <w:rFonts w:cstheme="minorHAnsi"/>
        </w:rPr>
      </w:pPr>
      <w:r w:rsidRPr="00842DE0">
        <w:rPr>
          <w:rFonts w:cstheme="minorHAnsi"/>
        </w:rPr>
        <w:t xml:space="preserve">de réaliser </w:t>
      </w:r>
      <w:r w:rsidR="00A0297A" w:rsidRPr="00842DE0">
        <w:rPr>
          <w:rFonts w:cstheme="minorHAnsi"/>
        </w:rPr>
        <w:t>une analyse sérieuse de ces offres</w:t>
      </w:r>
      <w:r w:rsidRPr="00842DE0">
        <w:rPr>
          <w:rFonts w:cstheme="minorHAnsi"/>
        </w:rPr>
        <w:t xml:space="preserve">, </w:t>
      </w:r>
    </w:p>
    <w:p w14:paraId="15218B42" w14:textId="3A8B8974" w:rsidR="00165D98" w:rsidRPr="00842DE0" w:rsidRDefault="003C31AB" w:rsidP="00C8798F">
      <w:pPr>
        <w:pStyle w:val="Paragraphedeliste"/>
        <w:numPr>
          <w:ilvl w:val="0"/>
          <w:numId w:val="11"/>
        </w:numPr>
        <w:tabs>
          <w:tab w:val="left" w:pos="426"/>
        </w:tabs>
        <w:overflowPunct w:val="0"/>
        <w:autoSpaceDE w:val="0"/>
        <w:autoSpaceDN w:val="0"/>
        <w:adjustRightInd w:val="0"/>
        <w:spacing w:after="120"/>
        <w:jc w:val="both"/>
        <w:textAlignment w:val="baseline"/>
        <w:rPr>
          <w:rFonts w:cstheme="minorHAnsi"/>
        </w:rPr>
      </w:pPr>
      <w:r w:rsidRPr="00842DE0">
        <w:rPr>
          <w:rFonts w:cstheme="minorHAnsi"/>
        </w:rPr>
        <w:t>d</w:t>
      </w:r>
      <w:r w:rsidR="00165D98" w:rsidRPr="00842DE0">
        <w:rPr>
          <w:rFonts w:cstheme="minorHAnsi"/>
        </w:rPr>
        <w:t xml:space="preserve">’interroger </w:t>
      </w:r>
      <w:r w:rsidR="00DC3BB4" w:rsidRPr="00842DE0">
        <w:rPr>
          <w:rFonts w:cstheme="minorHAnsi"/>
        </w:rPr>
        <w:t xml:space="preserve">si besoin </w:t>
      </w:r>
      <w:r w:rsidR="00165D98" w:rsidRPr="00842DE0">
        <w:rPr>
          <w:rFonts w:cstheme="minorHAnsi"/>
        </w:rPr>
        <w:t xml:space="preserve">les </w:t>
      </w:r>
      <w:r w:rsidRPr="00842DE0">
        <w:rPr>
          <w:rFonts w:cstheme="minorHAnsi"/>
        </w:rPr>
        <w:t xml:space="preserve">candidats </w:t>
      </w:r>
      <w:r w:rsidR="00165D98" w:rsidRPr="00842DE0">
        <w:rPr>
          <w:rFonts w:cstheme="minorHAnsi"/>
        </w:rPr>
        <w:t>sur leurs offres</w:t>
      </w:r>
      <w:r w:rsidR="00AF6DEA" w:rsidRPr="00842DE0">
        <w:rPr>
          <w:rFonts w:cstheme="minorHAnsi"/>
        </w:rPr>
        <w:t>,</w:t>
      </w:r>
    </w:p>
    <w:p w14:paraId="5DF9E311" w14:textId="22EBF47D" w:rsidR="00165D98" w:rsidRPr="00842DE0" w:rsidRDefault="00165D98" w:rsidP="00C8798F">
      <w:pPr>
        <w:pStyle w:val="Paragraphedeliste"/>
        <w:numPr>
          <w:ilvl w:val="0"/>
          <w:numId w:val="11"/>
        </w:numPr>
        <w:tabs>
          <w:tab w:val="left" w:pos="426"/>
        </w:tabs>
        <w:overflowPunct w:val="0"/>
        <w:autoSpaceDE w:val="0"/>
        <w:autoSpaceDN w:val="0"/>
        <w:adjustRightInd w:val="0"/>
        <w:spacing w:after="120"/>
        <w:jc w:val="both"/>
        <w:textAlignment w:val="baseline"/>
        <w:rPr>
          <w:rFonts w:cstheme="minorHAnsi"/>
        </w:rPr>
      </w:pPr>
      <w:r w:rsidRPr="00842DE0">
        <w:rPr>
          <w:rFonts w:cstheme="minorHAnsi"/>
        </w:rPr>
        <w:t>de p</w:t>
      </w:r>
      <w:r w:rsidR="003C31AB" w:rsidRPr="00842DE0">
        <w:rPr>
          <w:rFonts w:cstheme="minorHAnsi"/>
        </w:rPr>
        <w:t xml:space="preserve">ouvoir </w:t>
      </w:r>
      <w:r w:rsidRPr="00842DE0">
        <w:rPr>
          <w:rFonts w:cstheme="minorHAnsi"/>
        </w:rPr>
        <w:t xml:space="preserve">les </w:t>
      </w:r>
      <w:r w:rsidR="003C31AB" w:rsidRPr="00842DE0">
        <w:rPr>
          <w:rFonts w:cstheme="minorHAnsi"/>
        </w:rPr>
        <w:t xml:space="preserve">comparer sur la base des critères </w:t>
      </w:r>
      <w:r w:rsidR="00163D58">
        <w:rPr>
          <w:rFonts w:cstheme="minorHAnsi"/>
        </w:rPr>
        <w:t>définis préalablement dans le présent appel</w:t>
      </w:r>
      <w:r w:rsidR="003E6134">
        <w:rPr>
          <w:rFonts w:cstheme="minorHAnsi"/>
        </w:rPr>
        <w:t xml:space="preserve"> </w:t>
      </w:r>
      <w:r w:rsidR="00AF6DEA" w:rsidRPr="00842DE0">
        <w:rPr>
          <w:rFonts w:cstheme="minorHAnsi"/>
        </w:rPr>
        <w:t>et</w:t>
      </w:r>
    </w:p>
    <w:p w14:paraId="13823361" w14:textId="6DF25F46" w:rsidR="00AF6DEA" w:rsidRPr="00842DE0" w:rsidRDefault="00AF6DEA" w:rsidP="00C8798F">
      <w:pPr>
        <w:pStyle w:val="Paragraphedeliste"/>
        <w:numPr>
          <w:ilvl w:val="0"/>
          <w:numId w:val="11"/>
        </w:numPr>
        <w:tabs>
          <w:tab w:val="left" w:pos="426"/>
        </w:tabs>
        <w:overflowPunct w:val="0"/>
        <w:autoSpaceDE w:val="0"/>
        <w:autoSpaceDN w:val="0"/>
        <w:adjustRightInd w:val="0"/>
        <w:spacing w:after="120"/>
        <w:jc w:val="both"/>
        <w:textAlignment w:val="baseline"/>
        <w:rPr>
          <w:rFonts w:cstheme="minorHAnsi"/>
        </w:rPr>
      </w:pPr>
      <w:r w:rsidRPr="00842DE0">
        <w:rPr>
          <w:rFonts w:cstheme="minorHAnsi"/>
        </w:rPr>
        <w:t xml:space="preserve">de prendre une délibération motivée de proposition d’un candidat  </w:t>
      </w:r>
    </w:p>
    <w:p w14:paraId="44BD17B4" w14:textId="19815255" w:rsidR="00A0297A" w:rsidRPr="00842DE0" w:rsidRDefault="00AF6DEA" w:rsidP="00C8798F">
      <w:pPr>
        <w:tabs>
          <w:tab w:val="left" w:pos="426"/>
        </w:tabs>
        <w:overflowPunct w:val="0"/>
        <w:autoSpaceDE w:val="0"/>
        <w:autoSpaceDN w:val="0"/>
        <w:adjustRightInd w:val="0"/>
        <w:spacing w:after="120"/>
        <w:ind w:left="567"/>
        <w:jc w:val="both"/>
        <w:textAlignment w:val="baseline"/>
        <w:rPr>
          <w:rFonts w:cstheme="minorHAnsi"/>
        </w:rPr>
      </w:pPr>
      <w:r w:rsidRPr="00842DE0">
        <w:rPr>
          <w:rFonts w:cstheme="minorHAnsi"/>
        </w:rPr>
        <w:t xml:space="preserve">et ce, </w:t>
      </w:r>
      <w:r w:rsidR="00165D98" w:rsidRPr="00842DE0">
        <w:rPr>
          <w:rFonts w:cstheme="minorHAnsi"/>
        </w:rPr>
        <w:t xml:space="preserve">en vue de pouvoir notifier une proposition </w:t>
      </w:r>
      <w:r w:rsidR="003C31AB" w:rsidRPr="00842DE0">
        <w:rPr>
          <w:rFonts w:cstheme="minorHAnsi"/>
        </w:rPr>
        <w:t xml:space="preserve">à la CWaPE au plus tard le 16 février 2022 ;   </w:t>
      </w:r>
    </w:p>
    <w:p w14:paraId="463DA8C4" w14:textId="77777777" w:rsidR="005F3D7E" w:rsidRPr="00842DE0" w:rsidRDefault="005F3D7E" w:rsidP="00C8798F">
      <w:pPr>
        <w:tabs>
          <w:tab w:val="left" w:pos="426"/>
        </w:tabs>
        <w:overflowPunct w:val="0"/>
        <w:autoSpaceDE w:val="0"/>
        <w:autoSpaceDN w:val="0"/>
        <w:adjustRightInd w:val="0"/>
        <w:spacing w:after="120"/>
        <w:ind w:left="426"/>
        <w:jc w:val="both"/>
        <w:textAlignment w:val="baseline"/>
        <w:rPr>
          <w:rFonts w:cstheme="minorHAnsi"/>
        </w:rPr>
      </w:pPr>
    </w:p>
    <w:p w14:paraId="531E0E52" w14:textId="77777777" w:rsidR="00B93C8E" w:rsidRPr="00842DE0" w:rsidRDefault="00B93C8E" w:rsidP="00C8798F">
      <w:pPr>
        <w:pStyle w:val="Paragraphedeliste"/>
        <w:tabs>
          <w:tab w:val="left" w:pos="426"/>
        </w:tabs>
        <w:overflowPunct w:val="0"/>
        <w:autoSpaceDE w:val="0"/>
        <w:autoSpaceDN w:val="0"/>
        <w:adjustRightInd w:val="0"/>
        <w:spacing w:after="120"/>
        <w:ind w:left="0"/>
        <w:jc w:val="both"/>
        <w:textAlignment w:val="baseline"/>
        <w:rPr>
          <w:rFonts w:cstheme="minorHAnsi"/>
        </w:rPr>
      </w:pPr>
      <w:r w:rsidRPr="00842DE0">
        <w:rPr>
          <w:rFonts w:cstheme="minorHAnsi"/>
        </w:rPr>
        <w:t>Sur proposition du collège communal ;</w:t>
      </w:r>
    </w:p>
    <w:p w14:paraId="43183D99" w14:textId="77777777" w:rsidR="00B93C8E" w:rsidRPr="00842DE0" w:rsidRDefault="00B93C8E" w:rsidP="00C8798F">
      <w:pPr>
        <w:pStyle w:val="Paragraphedeliste"/>
        <w:tabs>
          <w:tab w:val="left" w:pos="426"/>
        </w:tabs>
        <w:overflowPunct w:val="0"/>
        <w:autoSpaceDE w:val="0"/>
        <w:autoSpaceDN w:val="0"/>
        <w:adjustRightInd w:val="0"/>
        <w:spacing w:after="120"/>
        <w:ind w:left="0"/>
        <w:jc w:val="both"/>
        <w:textAlignment w:val="baseline"/>
        <w:rPr>
          <w:rFonts w:cstheme="minorHAnsi"/>
        </w:rPr>
      </w:pPr>
    </w:p>
    <w:p w14:paraId="1400004F" w14:textId="77777777" w:rsidR="00B93C8E" w:rsidRPr="00842DE0" w:rsidRDefault="00B93C8E" w:rsidP="00C8798F">
      <w:pPr>
        <w:pStyle w:val="Paragraphedeliste"/>
        <w:tabs>
          <w:tab w:val="left" w:pos="426"/>
        </w:tabs>
        <w:overflowPunct w:val="0"/>
        <w:autoSpaceDE w:val="0"/>
        <w:autoSpaceDN w:val="0"/>
        <w:adjustRightInd w:val="0"/>
        <w:spacing w:after="120"/>
        <w:ind w:left="0"/>
        <w:jc w:val="both"/>
        <w:textAlignment w:val="baseline"/>
        <w:rPr>
          <w:rFonts w:cstheme="minorHAnsi"/>
        </w:rPr>
      </w:pPr>
      <w:r w:rsidRPr="00842DE0">
        <w:rPr>
          <w:rFonts w:cstheme="minorHAnsi"/>
        </w:rPr>
        <w:t>Après avoir délibéré ;</w:t>
      </w:r>
    </w:p>
    <w:p w14:paraId="5F18957D" w14:textId="77777777" w:rsidR="00B93C8E" w:rsidRPr="00842DE0" w:rsidRDefault="00B93C8E" w:rsidP="00C8798F">
      <w:pPr>
        <w:pStyle w:val="Paragraphedeliste"/>
        <w:tabs>
          <w:tab w:val="left" w:pos="426"/>
        </w:tabs>
        <w:overflowPunct w:val="0"/>
        <w:autoSpaceDE w:val="0"/>
        <w:autoSpaceDN w:val="0"/>
        <w:adjustRightInd w:val="0"/>
        <w:spacing w:after="120"/>
        <w:ind w:left="0"/>
        <w:jc w:val="both"/>
        <w:textAlignment w:val="baseline"/>
        <w:rPr>
          <w:rFonts w:cstheme="minorHAnsi"/>
        </w:rPr>
      </w:pPr>
    </w:p>
    <w:p w14:paraId="4D2BBE7E" w14:textId="77777777" w:rsidR="000B648B" w:rsidRPr="00842DE0" w:rsidRDefault="00CA3CFC" w:rsidP="00C8798F">
      <w:pPr>
        <w:pStyle w:val="Titre2"/>
        <w:spacing w:after="120" w:line="276" w:lineRule="auto"/>
        <w:jc w:val="left"/>
        <w:rPr>
          <w:rFonts w:asciiTheme="minorHAnsi" w:hAnsiTheme="minorHAnsi" w:cstheme="minorHAnsi"/>
          <w:color w:val="auto"/>
          <w:szCs w:val="22"/>
        </w:rPr>
      </w:pPr>
      <w:r w:rsidRPr="00842DE0">
        <w:rPr>
          <w:rFonts w:asciiTheme="minorHAnsi" w:hAnsiTheme="minorHAnsi" w:cstheme="minorHAnsi"/>
          <w:color w:val="auto"/>
          <w:szCs w:val="22"/>
        </w:rPr>
        <w:t>DECIDE</w:t>
      </w:r>
      <w:r w:rsidR="00B93C8E" w:rsidRPr="00842DE0">
        <w:rPr>
          <w:rFonts w:asciiTheme="minorHAnsi" w:hAnsiTheme="minorHAnsi" w:cstheme="minorHAnsi"/>
          <w:color w:val="auto"/>
          <w:szCs w:val="22"/>
        </w:rPr>
        <w:t xml:space="preserve"> </w:t>
      </w:r>
    </w:p>
    <w:p w14:paraId="4F1544C0" w14:textId="00D1C265" w:rsidR="00DF4D5F" w:rsidRPr="00842DE0" w:rsidRDefault="0018593E" w:rsidP="00C8798F">
      <w:pPr>
        <w:pStyle w:val="Titre2"/>
        <w:tabs>
          <w:tab w:val="left" w:pos="426"/>
        </w:tabs>
        <w:spacing w:after="120" w:line="276" w:lineRule="auto"/>
        <w:jc w:val="left"/>
        <w:rPr>
          <w:rFonts w:asciiTheme="minorHAnsi" w:hAnsiTheme="minorHAnsi" w:cstheme="minorHAnsi"/>
          <w:b w:val="0"/>
          <w:color w:val="auto"/>
          <w:szCs w:val="22"/>
        </w:rPr>
      </w:pPr>
      <w:r>
        <w:rPr>
          <w:rFonts w:asciiTheme="minorHAnsi" w:hAnsiTheme="minorHAnsi" w:cstheme="minorHAnsi"/>
          <w:b w:val="0"/>
          <w:color w:val="auto"/>
          <w:szCs w:val="22"/>
        </w:rPr>
        <w:t>Par … voix pour, … voix contre et … abstentions :</w:t>
      </w:r>
      <w:r w:rsidR="00B93C8E" w:rsidRPr="00842DE0">
        <w:rPr>
          <w:rFonts w:asciiTheme="minorHAnsi" w:hAnsiTheme="minorHAnsi" w:cstheme="minorHAnsi"/>
          <w:b w:val="0"/>
          <w:color w:val="auto"/>
          <w:szCs w:val="22"/>
        </w:rPr>
        <w:t xml:space="preserve"> </w:t>
      </w:r>
    </w:p>
    <w:p w14:paraId="3026DDFB" w14:textId="16052FB7" w:rsidR="00DF4D5F" w:rsidRPr="00842DE0" w:rsidRDefault="00631A4D" w:rsidP="00C8798F">
      <w:pPr>
        <w:pStyle w:val="Titre2"/>
        <w:numPr>
          <w:ilvl w:val="0"/>
          <w:numId w:val="9"/>
        </w:numPr>
        <w:tabs>
          <w:tab w:val="left" w:pos="426"/>
        </w:tabs>
        <w:spacing w:after="120" w:line="276" w:lineRule="auto"/>
        <w:jc w:val="left"/>
        <w:rPr>
          <w:rFonts w:asciiTheme="minorHAnsi" w:hAnsiTheme="minorHAnsi" w:cstheme="minorHAnsi"/>
          <w:b w:val="0"/>
          <w:color w:val="auto"/>
          <w:szCs w:val="22"/>
        </w:rPr>
      </w:pPr>
      <w:r w:rsidRPr="00842DE0">
        <w:rPr>
          <w:rFonts w:asciiTheme="minorHAnsi" w:hAnsiTheme="minorHAnsi" w:cstheme="minorHAnsi"/>
          <w:b w:val="0"/>
          <w:color w:val="auto"/>
          <w:szCs w:val="22"/>
        </w:rPr>
        <w:t>d</w:t>
      </w:r>
      <w:r w:rsidR="003C31AB" w:rsidRPr="00842DE0">
        <w:rPr>
          <w:rFonts w:asciiTheme="minorHAnsi" w:hAnsiTheme="minorHAnsi" w:cstheme="minorHAnsi"/>
          <w:b w:val="0"/>
          <w:color w:val="auto"/>
          <w:szCs w:val="22"/>
        </w:rPr>
        <w:t>’</w:t>
      </w:r>
      <w:r w:rsidRPr="00842DE0">
        <w:rPr>
          <w:rFonts w:asciiTheme="minorHAnsi" w:hAnsiTheme="minorHAnsi" w:cstheme="minorHAnsi"/>
          <w:b w:val="0"/>
          <w:color w:val="auto"/>
          <w:szCs w:val="22"/>
        </w:rPr>
        <w:t>initier un appel à candidature en vue de sélectionner un candidat gestionnaire de réseau de distribution</w:t>
      </w:r>
      <w:r w:rsidR="003C31AB" w:rsidRPr="00842DE0">
        <w:rPr>
          <w:rFonts w:asciiTheme="minorHAnsi" w:hAnsiTheme="minorHAnsi" w:cstheme="minorHAnsi"/>
          <w:b w:val="0"/>
          <w:color w:val="auto"/>
          <w:szCs w:val="22"/>
        </w:rPr>
        <w:t xml:space="preserve"> pour la gestion de la distribution</w:t>
      </w:r>
      <w:r w:rsidR="003E6134">
        <w:rPr>
          <w:rFonts w:asciiTheme="minorHAnsi" w:hAnsiTheme="minorHAnsi" w:cstheme="minorHAnsi"/>
          <w:b w:val="0"/>
          <w:color w:val="auto"/>
          <w:szCs w:val="22"/>
        </w:rPr>
        <w:t xml:space="preserve"> d’électricité </w:t>
      </w:r>
      <w:r w:rsidR="003E6134" w:rsidRPr="00842DE0">
        <w:rPr>
          <w:rFonts w:asciiTheme="minorHAnsi" w:hAnsiTheme="minorHAnsi" w:cstheme="minorHAnsi"/>
          <w:b w:val="0"/>
          <w:color w:val="auto"/>
          <w:szCs w:val="22"/>
        </w:rPr>
        <w:t xml:space="preserve">sur son </w:t>
      </w:r>
      <w:r w:rsidR="003E6134">
        <w:rPr>
          <w:rFonts w:asciiTheme="minorHAnsi" w:hAnsiTheme="minorHAnsi" w:cstheme="minorHAnsi"/>
          <w:b w:val="0"/>
          <w:color w:val="auto"/>
          <w:szCs w:val="22"/>
        </w:rPr>
        <w:t>territoire</w:t>
      </w:r>
      <w:r w:rsidR="00163D58">
        <w:rPr>
          <w:rFonts w:asciiTheme="minorHAnsi" w:hAnsiTheme="minorHAnsi" w:cstheme="minorHAnsi"/>
          <w:b w:val="0"/>
          <w:color w:val="auto"/>
          <w:szCs w:val="22"/>
        </w:rPr>
        <w:t>, pour une durée de 20 ans</w:t>
      </w:r>
      <w:r w:rsidR="00485E51">
        <w:rPr>
          <w:rFonts w:asciiTheme="minorHAnsi" w:hAnsiTheme="minorHAnsi" w:cstheme="minorHAnsi"/>
          <w:b w:val="0"/>
          <w:color w:val="auto"/>
          <w:szCs w:val="22"/>
        </w:rPr>
        <w:t>, en vue de le proposer à la CWaPE ;</w:t>
      </w:r>
    </w:p>
    <w:p w14:paraId="0BF65147" w14:textId="719E3FF9" w:rsidR="0018593E" w:rsidRPr="00842DE0" w:rsidRDefault="003C31AB" w:rsidP="00C8798F">
      <w:pPr>
        <w:pStyle w:val="Paragraphedeliste"/>
        <w:numPr>
          <w:ilvl w:val="0"/>
          <w:numId w:val="9"/>
        </w:numPr>
        <w:spacing w:after="120"/>
        <w:rPr>
          <w:rFonts w:cstheme="minorHAnsi"/>
          <w:lang w:val="fr-FR" w:eastAsia="fr-FR"/>
        </w:rPr>
      </w:pPr>
      <w:r w:rsidRPr="00163D58">
        <w:rPr>
          <w:rFonts w:cstheme="minorHAnsi"/>
          <w:lang w:val="fr-FR" w:eastAsia="fr-FR"/>
        </w:rPr>
        <w:t>de définir les critères</w:t>
      </w:r>
      <w:r w:rsidR="00AF6DEA" w:rsidRPr="00163D58">
        <w:rPr>
          <w:rFonts w:cstheme="minorHAnsi"/>
          <w:lang w:val="fr-FR" w:eastAsia="fr-FR"/>
        </w:rPr>
        <w:t xml:space="preserve"> objectifs et non discriminatoires</w:t>
      </w:r>
      <w:r w:rsidRPr="00163D58">
        <w:rPr>
          <w:rFonts w:cstheme="minorHAnsi"/>
          <w:lang w:val="fr-FR" w:eastAsia="fr-FR"/>
        </w:rPr>
        <w:t xml:space="preserve"> </w:t>
      </w:r>
      <w:r w:rsidRPr="00842DE0">
        <w:rPr>
          <w:rFonts w:cstheme="minorHAnsi"/>
          <w:lang w:val="fr-FR" w:eastAsia="fr-FR"/>
        </w:rPr>
        <w:t>suivants</w:t>
      </w:r>
      <w:r w:rsidR="00200B69" w:rsidRPr="00842DE0">
        <w:rPr>
          <w:rFonts w:cstheme="minorHAnsi"/>
          <w:lang w:val="fr-FR" w:eastAsia="fr-FR"/>
        </w:rPr>
        <w:t xml:space="preserve"> : </w:t>
      </w:r>
      <w:r w:rsidR="005030C0" w:rsidRPr="005030C0">
        <w:rPr>
          <w:rFonts w:cstheme="minorHAnsi"/>
          <w:highlight w:val="cyan"/>
          <w:lang w:val="fr-FR" w:eastAsia="fr-FR"/>
        </w:rPr>
        <w:t xml:space="preserve">[des exemples de critères sont proposés dans la FàQ téléchargeable sur la page </w:t>
      </w:r>
      <w:hyperlink r:id="rId8" w:history="1">
        <w:r w:rsidR="005030C0" w:rsidRPr="005030C0">
          <w:rPr>
            <w:rStyle w:val="Lienhypertexte"/>
            <w:rFonts w:cstheme="minorHAnsi"/>
            <w:highlight w:val="cyan"/>
            <w:lang w:val="fr-FR" w:eastAsia="fr-FR"/>
          </w:rPr>
          <w:t>https://www.uvcw.be/energie/actus/art-6459</w:t>
        </w:r>
      </w:hyperlink>
      <w:r w:rsidR="005030C0" w:rsidRPr="005030C0">
        <w:rPr>
          <w:rFonts w:cstheme="minorHAnsi"/>
          <w:highlight w:val="cyan"/>
          <w:lang w:val="fr-FR" w:eastAsia="fr-FR"/>
        </w:rPr>
        <w:t xml:space="preserve"> ]</w:t>
      </w:r>
    </w:p>
    <w:p w14:paraId="4866B4E6" w14:textId="28A356A7" w:rsidR="0018593E" w:rsidRPr="00C8798F" w:rsidRDefault="003C31AB" w:rsidP="00C8798F">
      <w:pPr>
        <w:pStyle w:val="Paragraphedeliste"/>
        <w:numPr>
          <w:ilvl w:val="0"/>
          <w:numId w:val="9"/>
        </w:numPr>
        <w:spacing w:after="120"/>
        <w:rPr>
          <w:rFonts w:cstheme="minorHAnsi"/>
          <w:lang w:val="fr-FR" w:eastAsia="fr-FR"/>
        </w:rPr>
      </w:pPr>
      <w:r w:rsidRPr="00842DE0">
        <w:rPr>
          <w:rFonts w:cstheme="minorHAnsi"/>
          <w:lang w:val="fr-FR" w:eastAsia="fr-FR"/>
        </w:rPr>
        <w:t xml:space="preserve">de fixer </w:t>
      </w:r>
      <w:r w:rsidR="00200B69" w:rsidRPr="00842DE0">
        <w:rPr>
          <w:rFonts w:cstheme="minorHAnsi"/>
          <w:lang w:val="fr-FR" w:eastAsia="fr-FR"/>
        </w:rPr>
        <w:t xml:space="preserve">au </w:t>
      </w:r>
      <w:r w:rsidRPr="00842DE0">
        <w:rPr>
          <w:rFonts w:cstheme="minorHAnsi"/>
          <w:highlight w:val="yellow"/>
          <w:lang w:val="fr-FR" w:eastAsia="fr-FR"/>
        </w:rPr>
        <w:t>xx/xx/xxxx</w:t>
      </w:r>
      <w:r w:rsidRPr="00842DE0">
        <w:rPr>
          <w:rFonts w:cstheme="minorHAnsi"/>
          <w:lang w:val="fr-FR" w:eastAsia="fr-FR"/>
        </w:rPr>
        <w:t xml:space="preserve"> </w:t>
      </w:r>
      <w:r w:rsidR="00200B69" w:rsidRPr="00842DE0">
        <w:rPr>
          <w:rFonts w:cstheme="minorHAnsi"/>
          <w:lang w:val="fr-FR" w:eastAsia="fr-FR"/>
        </w:rPr>
        <w:t xml:space="preserve">la </w:t>
      </w:r>
      <w:r w:rsidRPr="00842DE0">
        <w:rPr>
          <w:rFonts w:cstheme="minorHAnsi"/>
          <w:lang w:val="fr-FR" w:eastAsia="fr-FR"/>
        </w:rPr>
        <w:t>date ultime de dépôt des offres des candidats intéressés</w:t>
      </w:r>
      <w:r w:rsidR="0018593E">
        <w:rPr>
          <w:rFonts w:cstheme="minorHAnsi"/>
          <w:lang w:val="fr-FR" w:eastAsia="fr-FR"/>
        </w:rPr>
        <w:t> ;</w:t>
      </w:r>
    </w:p>
    <w:p w14:paraId="4EB56519" w14:textId="42C14448" w:rsidR="00720888" w:rsidRPr="0018593E" w:rsidRDefault="00720888" w:rsidP="00C8798F">
      <w:pPr>
        <w:pStyle w:val="Paragraphedeliste"/>
        <w:numPr>
          <w:ilvl w:val="0"/>
          <w:numId w:val="9"/>
        </w:numPr>
        <w:spacing w:after="120"/>
        <w:rPr>
          <w:rFonts w:cstheme="minorHAnsi"/>
          <w:lang w:val="fr-FR" w:eastAsia="fr-FR"/>
        </w:rPr>
      </w:pPr>
      <w:r w:rsidRPr="0018593E">
        <w:rPr>
          <w:rFonts w:cstheme="minorHAnsi"/>
          <w:lang w:val="fr-FR"/>
        </w:rPr>
        <w:t>d</w:t>
      </w:r>
      <w:r w:rsidRPr="0018593E">
        <w:rPr>
          <w:rFonts w:cstheme="minorHAnsi"/>
        </w:rPr>
        <w:t>e charger le Collège communal de veiller à l’exécution de la présente délibération.</w:t>
      </w:r>
    </w:p>
    <w:p w14:paraId="1FF44128" w14:textId="63ABDB05" w:rsidR="00CA3CFC" w:rsidRPr="00842DE0" w:rsidRDefault="00CA3CFC" w:rsidP="00C8798F">
      <w:pPr>
        <w:spacing w:after="120"/>
        <w:rPr>
          <w:rFonts w:cstheme="minorHAnsi"/>
        </w:rPr>
      </w:pPr>
      <w:r w:rsidRPr="00842DE0">
        <w:rPr>
          <w:rFonts w:cstheme="minorHAnsi"/>
        </w:rPr>
        <w:t xml:space="preserve">Copie de la présente délibération sera transmise </w:t>
      </w:r>
      <w:r w:rsidR="003C31AB" w:rsidRPr="00842DE0">
        <w:rPr>
          <w:rFonts w:cstheme="minorHAnsi"/>
        </w:rPr>
        <w:t>aux gestionnaires de réseau de distribution</w:t>
      </w:r>
      <w:r w:rsidR="001C2804">
        <w:rPr>
          <w:rFonts w:cstheme="minorHAnsi"/>
        </w:rPr>
        <w:t xml:space="preserve"> d’électricité</w:t>
      </w:r>
      <w:r w:rsidR="003C31AB" w:rsidRPr="00842DE0">
        <w:rPr>
          <w:rFonts w:cstheme="minorHAnsi"/>
        </w:rPr>
        <w:t xml:space="preserve"> actifs en Région wallonne</w:t>
      </w:r>
      <w:r w:rsidR="00161EEE" w:rsidRPr="00842DE0">
        <w:rPr>
          <w:rFonts w:cstheme="minorHAnsi"/>
        </w:rPr>
        <w:t>, à savoir AIEG, AIESH, ORES Assets, RESA et REW</w:t>
      </w:r>
      <w:r w:rsidR="003C31AB" w:rsidRPr="00842DE0">
        <w:rPr>
          <w:rFonts w:cstheme="minorHAnsi"/>
        </w:rPr>
        <w:t xml:space="preserve"> et fera l’objet d’une publication </w:t>
      </w:r>
      <w:r w:rsidR="005030C0" w:rsidRPr="005030C0">
        <w:rPr>
          <w:rFonts w:cstheme="minorHAnsi"/>
          <w:highlight w:val="cyan"/>
        </w:rPr>
        <w:t xml:space="preserve">[par exemple </w:t>
      </w:r>
      <w:r w:rsidR="001C2804">
        <w:rPr>
          <w:rFonts w:cstheme="minorHAnsi"/>
          <w:highlight w:val="cyan"/>
        </w:rPr>
        <w:t xml:space="preserve">sur </w:t>
      </w:r>
      <w:r w:rsidR="005030C0" w:rsidRPr="005030C0">
        <w:rPr>
          <w:rFonts w:cstheme="minorHAnsi"/>
          <w:highlight w:val="cyan"/>
        </w:rPr>
        <w:t>la page d’accueil du site internet de la commune</w:t>
      </w:r>
      <w:r w:rsidR="001C2804">
        <w:rPr>
          <w:rFonts w:cstheme="minorHAnsi"/>
          <w:highlight w:val="cyan"/>
        </w:rPr>
        <w:t xml:space="preserve"> et/ou au Moniteur belge</w:t>
      </w:r>
      <w:r w:rsidR="005030C0" w:rsidRPr="005030C0">
        <w:rPr>
          <w:rFonts w:cstheme="minorHAnsi"/>
          <w:highlight w:val="cyan"/>
        </w:rPr>
        <w:t>]</w:t>
      </w:r>
      <w:r w:rsidR="003C31AB" w:rsidRPr="005030C0">
        <w:rPr>
          <w:rFonts w:cstheme="minorHAnsi"/>
        </w:rPr>
        <w:t>.</w:t>
      </w:r>
      <w:r w:rsidR="003C31AB" w:rsidRPr="00842DE0">
        <w:rPr>
          <w:rFonts w:cstheme="minorHAnsi"/>
        </w:rPr>
        <w:t xml:space="preserve"> </w:t>
      </w:r>
    </w:p>
    <w:p w14:paraId="2D310AF1" w14:textId="77777777" w:rsidR="007E6B39" w:rsidRPr="00842DE0" w:rsidRDefault="007E6B39" w:rsidP="00FB082F">
      <w:pPr>
        <w:spacing w:after="120"/>
        <w:rPr>
          <w:rFonts w:cstheme="minorHAnsi"/>
        </w:rPr>
      </w:pPr>
    </w:p>
    <w:p w14:paraId="4C802E32" w14:textId="5AAD0D95" w:rsidR="00CA3CFC" w:rsidRPr="00842DE0" w:rsidRDefault="00CA3CFC" w:rsidP="00FB082F">
      <w:pPr>
        <w:jc w:val="center"/>
        <w:rPr>
          <w:rFonts w:cstheme="minorHAnsi"/>
        </w:rPr>
      </w:pPr>
    </w:p>
    <w:sectPr w:rsidR="00CA3CFC" w:rsidRPr="00842DE0" w:rsidSect="006A34B8">
      <w:footerReference w:type="even" r:id="rId9"/>
      <w:headerReference w:type="first" r:id="rId10"/>
      <w:pgSz w:w="11907" w:h="16840" w:code="9"/>
      <w:pgMar w:top="964" w:right="1134" w:bottom="663" w:left="1418" w:header="709" w:footer="85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CA75" w14:textId="77777777" w:rsidR="00432060" w:rsidRDefault="00432060" w:rsidP="00CA3CFC">
      <w:pPr>
        <w:spacing w:after="0" w:line="240" w:lineRule="auto"/>
      </w:pPr>
      <w:r>
        <w:separator/>
      </w:r>
    </w:p>
  </w:endnote>
  <w:endnote w:type="continuationSeparator" w:id="0">
    <w:p w14:paraId="2D019B77" w14:textId="77777777" w:rsidR="00432060" w:rsidRDefault="00432060" w:rsidP="00CA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D821" w14:textId="77777777" w:rsidR="00DF6E88" w:rsidRDefault="006E4C6C">
    <w:pPr>
      <w:pStyle w:val="Pieddepage"/>
      <w:framePr w:wrap="around" w:vAnchor="text" w:hAnchor="margin" w:xAlign="right" w:y="1"/>
      <w:rPr>
        <w:rStyle w:val="Numrodepage"/>
      </w:rPr>
    </w:pPr>
    <w:r>
      <w:rPr>
        <w:rStyle w:val="Numrodepage"/>
      </w:rPr>
      <w:fldChar w:fldCharType="begin"/>
    </w:r>
    <w:r w:rsidR="00DF6E88">
      <w:rPr>
        <w:rStyle w:val="Numrodepage"/>
      </w:rPr>
      <w:instrText xml:space="preserve">PAGE  </w:instrText>
    </w:r>
    <w:r>
      <w:rPr>
        <w:rStyle w:val="Numrodepage"/>
      </w:rPr>
      <w:fldChar w:fldCharType="end"/>
    </w:r>
  </w:p>
  <w:p w14:paraId="4680622C" w14:textId="77777777" w:rsidR="00DF6E88" w:rsidRDefault="00DF6E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30FD" w14:textId="77777777" w:rsidR="00432060" w:rsidRDefault="00432060" w:rsidP="00CA3CFC">
      <w:pPr>
        <w:spacing w:after="0" w:line="240" w:lineRule="auto"/>
      </w:pPr>
      <w:r>
        <w:separator/>
      </w:r>
    </w:p>
  </w:footnote>
  <w:footnote w:type="continuationSeparator" w:id="0">
    <w:p w14:paraId="152A5551" w14:textId="77777777" w:rsidR="00432060" w:rsidRDefault="00432060" w:rsidP="00CA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E681" w14:textId="1A4F5BAA" w:rsidR="00DF6E88" w:rsidRPr="00694769" w:rsidRDefault="00694769" w:rsidP="00694769">
    <w:pPr>
      <w:pBdr>
        <w:bottom w:val="single" w:sz="4" w:space="1" w:color="auto"/>
      </w:pBdr>
      <w:tabs>
        <w:tab w:val="center" w:pos="4536"/>
        <w:tab w:val="right" w:pos="9072"/>
      </w:tabs>
      <w:jc w:val="both"/>
      <w:rPr>
        <w:rFonts w:ascii="Arial" w:hAnsi="Arial"/>
        <w:color w:val="000000"/>
        <w:sz w:val="16"/>
      </w:rPr>
    </w:pPr>
    <w:r w:rsidRPr="00F85A88">
      <w:rPr>
        <w:rFonts w:ascii="Arial" w:hAnsi="Arial"/>
        <w:color w:val="000000"/>
        <w:sz w:val="16"/>
      </w:rPr>
      <w:t>L’Union des Villes et Communes de Wallonie met ce modèle à la disposition de ses membres. Le modèle peut être adapté aux spécificités locales.</w:t>
    </w:r>
    <w:bookmarkStart w:id="2" w:name="_Hlk507054278"/>
    <w:r w:rsidRPr="00F85A88">
      <w:rPr>
        <w:rFonts w:ascii="Arial" w:hAnsi="Arial"/>
        <w:color w:val="000000"/>
        <w:sz w:val="16"/>
      </w:rPr>
      <w:t xml:space="preserve"> Toute reproduction, totale ou même partielle, par des tiers à des fins commerciales ou de façon nuisible ainsi que toute communication à des tiers sous forme éditable sont strictement interdites. Dernière mise à jour : </w:t>
    </w:r>
    <w:bookmarkEnd w:id="2"/>
    <w:r>
      <w:rPr>
        <w:rFonts w:ascii="Arial" w:hAnsi="Arial"/>
        <w:color w:val="000000"/>
        <w:sz w:val="16"/>
      </w:rPr>
      <w:t>Juin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A8B1D6"/>
    <w:lvl w:ilvl="0">
      <w:numFmt w:val="decimal"/>
      <w:lvlText w:val="*"/>
      <w:lvlJc w:val="left"/>
    </w:lvl>
  </w:abstractNum>
  <w:abstractNum w:abstractNumId="1" w15:restartNumberingAfterBreak="0">
    <w:nsid w:val="16B26794"/>
    <w:multiLevelType w:val="hybridMultilevel"/>
    <w:tmpl w:val="EB56F4B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77F1DB2"/>
    <w:multiLevelType w:val="hybridMultilevel"/>
    <w:tmpl w:val="E1A2802C"/>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F6B0289"/>
    <w:multiLevelType w:val="hybridMultilevel"/>
    <w:tmpl w:val="A2E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C435C"/>
    <w:multiLevelType w:val="hybridMultilevel"/>
    <w:tmpl w:val="A536B414"/>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DD81D69"/>
    <w:multiLevelType w:val="hybridMultilevel"/>
    <w:tmpl w:val="1A0EE130"/>
    <w:lvl w:ilvl="0" w:tplc="EBF6DF56">
      <w:start w:val="1"/>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59719E"/>
    <w:multiLevelType w:val="hybridMultilevel"/>
    <w:tmpl w:val="35A21694"/>
    <w:lvl w:ilvl="0" w:tplc="EA92A1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8345E3"/>
    <w:multiLevelType w:val="hybridMultilevel"/>
    <w:tmpl w:val="589EF69C"/>
    <w:lvl w:ilvl="0" w:tplc="AE3EF33E">
      <w:start w:val="2"/>
      <w:numFmt w:val="bullet"/>
      <w:lvlText w:val="-"/>
      <w:lvlJc w:val="left"/>
      <w:pPr>
        <w:ind w:left="1080" w:hanging="360"/>
      </w:pPr>
      <w:rPr>
        <w:rFonts w:ascii="Constantia" w:eastAsiaTheme="minorHAnsi" w:hAnsi="Constantia"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64387237"/>
    <w:multiLevelType w:val="hybridMultilevel"/>
    <w:tmpl w:val="5E1255C0"/>
    <w:lvl w:ilvl="0" w:tplc="B91E5B9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562FCA"/>
    <w:multiLevelType w:val="hybridMultilevel"/>
    <w:tmpl w:val="68365B8A"/>
    <w:lvl w:ilvl="0" w:tplc="A418BD3E">
      <w:numFmt w:val="bullet"/>
      <w:lvlText w:val=""/>
      <w:lvlJc w:val="left"/>
      <w:pPr>
        <w:tabs>
          <w:tab w:val="num" w:pos="780"/>
        </w:tabs>
        <w:ind w:left="780" w:hanging="4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C17A11"/>
    <w:multiLevelType w:val="hybridMultilevel"/>
    <w:tmpl w:val="E7DEC05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70F124BD"/>
    <w:multiLevelType w:val="hybridMultilevel"/>
    <w:tmpl w:val="340AF580"/>
    <w:lvl w:ilvl="0" w:tplc="080C0003">
      <w:start w:val="1"/>
      <w:numFmt w:val="bullet"/>
      <w:lvlText w:val="o"/>
      <w:lvlJc w:val="left"/>
      <w:pPr>
        <w:ind w:left="1146" w:hanging="360"/>
      </w:pPr>
      <w:rPr>
        <w:rFonts w:ascii="Courier New" w:hAnsi="Courier New" w:cs="Courier New"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2" w15:restartNumberingAfterBreak="0">
    <w:nsid w:val="71BE5D3A"/>
    <w:multiLevelType w:val="hybridMultilevel"/>
    <w:tmpl w:val="6CD21B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9"/>
  </w:num>
  <w:num w:numId="3">
    <w:abstractNumId w:val="3"/>
  </w:num>
  <w:num w:numId="4">
    <w:abstractNumId w:val="5"/>
  </w:num>
  <w:num w:numId="5">
    <w:abstractNumId w:val="12"/>
  </w:num>
  <w:num w:numId="6">
    <w:abstractNumId w:val="4"/>
  </w:num>
  <w:num w:numId="7">
    <w:abstractNumId w:val="2"/>
  </w:num>
  <w:num w:numId="8">
    <w:abstractNumId w:val="10"/>
  </w:num>
  <w:num w:numId="9">
    <w:abstractNumId w:val="6"/>
  </w:num>
  <w:num w:numId="10">
    <w:abstractNumId w:val="7"/>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20"/>
    <w:rsid w:val="00012BF6"/>
    <w:rsid w:val="00037330"/>
    <w:rsid w:val="00046596"/>
    <w:rsid w:val="00056B68"/>
    <w:rsid w:val="000663C3"/>
    <w:rsid w:val="000A1820"/>
    <w:rsid w:val="000A183A"/>
    <w:rsid w:val="000A1C8C"/>
    <w:rsid w:val="000B648B"/>
    <w:rsid w:val="000D6159"/>
    <w:rsid w:val="000E39C5"/>
    <w:rsid w:val="00101A97"/>
    <w:rsid w:val="00113BC4"/>
    <w:rsid w:val="00143567"/>
    <w:rsid w:val="00161EEE"/>
    <w:rsid w:val="00163D58"/>
    <w:rsid w:val="00165D98"/>
    <w:rsid w:val="0018593E"/>
    <w:rsid w:val="00194118"/>
    <w:rsid w:val="001C2804"/>
    <w:rsid w:val="00200B69"/>
    <w:rsid w:val="00203ADC"/>
    <w:rsid w:val="002175E8"/>
    <w:rsid w:val="00222D52"/>
    <w:rsid w:val="00223EAE"/>
    <w:rsid w:val="00271732"/>
    <w:rsid w:val="00286F93"/>
    <w:rsid w:val="00296300"/>
    <w:rsid w:val="002A51D3"/>
    <w:rsid w:val="002E3B95"/>
    <w:rsid w:val="002E3E42"/>
    <w:rsid w:val="002E42B3"/>
    <w:rsid w:val="002F4126"/>
    <w:rsid w:val="002F61BE"/>
    <w:rsid w:val="00300035"/>
    <w:rsid w:val="00303077"/>
    <w:rsid w:val="003064C9"/>
    <w:rsid w:val="00352BD1"/>
    <w:rsid w:val="00360654"/>
    <w:rsid w:val="00373ECD"/>
    <w:rsid w:val="003904AA"/>
    <w:rsid w:val="00393DBC"/>
    <w:rsid w:val="003A112C"/>
    <w:rsid w:val="003C31AB"/>
    <w:rsid w:val="003E6134"/>
    <w:rsid w:val="00432060"/>
    <w:rsid w:val="004425DC"/>
    <w:rsid w:val="00443BA8"/>
    <w:rsid w:val="00467D6A"/>
    <w:rsid w:val="00470E98"/>
    <w:rsid w:val="00485E51"/>
    <w:rsid w:val="004B42C4"/>
    <w:rsid w:val="004B5EAC"/>
    <w:rsid w:val="004D1721"/>
    <w:rsid w:val="004E1B14"/>
    <w:rsid w:val="004F4B5A"/>
    <w:rsid w:val="00500E34"/>
    <w:rsid w:val="00501C48"/>
    <w:rsid w:val="005030C0"/>
    <w:rsid w:val="005113BB"/>
    <w:rsid w:val="005474B5"/>
    <w:rsid w:val="00577BF4"/>
    <w:rsid w:val="005C6273"/>
    <w:rsid w:val="005D2A51"/>
    <w:rsid w:val="005D4997"/>
    <w:rsid w:val="005F17E2"/>
    <w:rsid w:val="005F3D7E"/>
    <w:rsid w:val="00607937"/>
    <w:rsid w:val="00631A4D"/>
    <w:rsid w:val="00687580"/>
    <w:rsid w:val="00694769"/>
    <w:rsid w:val="006A34B8"/>
    <w:rsid w:val="006D46F3"/>
    <w:rsid w:val="006E4C6C"/>
    <w:rsid w:val="006E57EC"/>
    <w:rsid w:val="006F5FF5"/>
    <w:rsid w:val="00707E7C"/>
    <w:rsid w:val="00720888"/>
    <w:rsid w:val="00771885"/>
    <w:rsid w:val="007A6A96"/>
    <w:rsid w:val="007D2254"/>
    <w:rsid w:val="007E6B39"/>
    <w:rsid w:val="007F1518"/>
    <w:rsid w:val="007F2A2B"/>
    <w:rsid w:val="00831521"/>
    <w:rsid w:val="00842DE0"/>
    <w:rsid w:val="00850C93"/>
    <w:rsid w:val="00862964"/>
    <w:rsid w:val="008672F9"/>
    <w:rsid w:val="008A349C"/>
    <w:rsid w:val="008D0B83"/>
    <w:rsid w:val="008D6FD2"/>
    <w:rsid w:val="0090377D"/>
    <w:rsid w:val="00916024"/>
    <w:rsid w:val="0096352B"/>
    <w:rsid w:val="009859E9"/>
    <w:rsid w:val="00990E47"/>
    <w:rsid w:val="009939E4"/>
    <w:rsid w:val="009A0906"/>
    <w:rsid w:val="009A49E0"/>
    <w:rsid w:val="009B0F51"/>
    <w:rsid w:val="009B55CD"/>
    <w:rsid w:val="00A0297A"/>
    <w:rsid w:val="00A16D9B"/>
    <w:rsid w:val="00A50650"/>
    <w:rsid w:val="00A6095B"/>
    <w:rsid w:val="00A816A4"/>
    <w:rsid w:val="00AB3DD1"/>
    <w:rsid w:val="00AC4926"/>
    <w:rsid w:val="00AE2C83"/>
    <w:rsid w:val="00AF6DEA"/>
    <w:rsid w:val="00B116B6"/>
    <w:rsid w:val="00B21A36"/>
    <w:rsid w:val="00B729E2"/>
    <w:rsid w:val="00B93C8E"/>
    <w:rsid w:val="00BE67B8"/>
    <w:rsid w:val="00C32A90"/>
    <w:rsid w:val="00C36FDE"/>
    <w:rsid w:val="00C47C3F"/>
    <w:rsid w:val="00C53F9D"/>
    <w:rsid w:val="00C8798F"/>
    <w:rsid w:val="00C93F85"/>
    <w:rsid w:val="00CA3CFC"/>
    <w:rsid w:val="00CB3196"/>
    <w:rsid w:val="00CC0721"/>
    <w:rsid w:val="00CD4832"/>
    <w:rsid w:val="00CD6869"/>
    <w:rsid w:val="00D00A37"/>
    <w:rsid w:val="00D324E6"/>
    <w:rsid w:val="00D80D7C"/>
    <w:rsid w:val="00D81838"/>
    <w:rsid w:val="00DC3BB4"/>
    <w:rsid w:val="00DF4D5F"/>
    <w:rsid w:val="00DF6E88"/>
    <w:rsid w:val="00E010F6"/>
    <w:rsid w:val="00E12110"/>
    <w:rsid w:val="00E37D61"/>
    <w:rsid w:val="00E51596"/>
    <w:rsid w:val="00E629CF"/>
    <w:rsid w:val="00E91C22"/>
    <w:rsid w:val="00EC552F"/>
    <w:rsid w:val="00EE06FB"/>
    <w:rsid w:val="00EF11C1"/>
    <w:rsid w:val="00EF32AB"/>
    <w:rsid w:val="00F14311"/>
    <w:rsid w:val="00F33A59"/>
    <w:rsid w:val="00F41E13"/>
    <w:rsid w:val="00F529F7"/>
    <w:rsid w:val="00F535A3"/>
    <w:rsid w:val="00F62356"/>
    <w:rsid w:val="00F81259"/>
    <w:rsid w:val="00F8799C"/>
    <w:rsid w:val="00FA6504"/>
    <w:rsid w:val="00FB082F"/>
    <w:rsid w:val="00FC426D"/>
    <w:rsid w:val="00FD3EA9"/>
    <w:rsid w:val="00FE7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4EEB3"/>
  <w15:docId w15:val="{1FD794F7-EEEA-404B-B43E-6CD640DD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9C"/>
    <w:rPr>
      <w:lang w:val="fr-BE"/>
    </w:rPr>
  </w:style>
  <w:style w:type="paragraph" w:styleId="Titre2">
    <w:name w:val="heading 2"/>
    <w:basedOn w:val="Normal"/>
    <w:next w:val="Normal"/>
    <w:link w:val="Titre2Car"/>
    <w:qFormat/>
    <w:rsid w:val="00CA3CFC"/>
    <w:pPr>
      <w:keepNext/>
      <w:overflowPunct w:val="0"/>
      <w:autoSpaceDE w:val="0"/>
      <w:autoSpaceDN w:val="0"/>
      <w:adjustRightInd w:val="0"/>
      <w:spacing w:after="0" w:line="240" w:lineRule="auto"/>
      <w:jc w:val="center"/>
      <w:textAlignment w:val="baseline"/>
      <w:outlineLvl w:val="1"/>
    </w:pPr>
    <w:rPr>
      <w:rFonts w:ascii="Century Gothic" w:eastAsia="Times New Roman" w:hAnsi="Century Gothic" w:cs="Times New Roman"/>
      <w:b/>
      <w:bCs/>
      <w:color w:val="0000FF"/>
      <w:spacing w:val="-2"/>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1820"/>
    <w:pPr>
      <w:ind w:left="720"/>
      <w:contextualSpacing/>
    </w:pPr>
  </w:style>
  <w:style w:type="character" w:customStyle="1" w:styleId="Titre2Car">
    <w:name w:val="Titre 2 Car"/>
    <w:basedOn w:val="Policepardfaut"/>
    <w:link w:val="Titre2"/>
    <w:rsid w:val="00CA3CFC"/>
    <w:rPr>
      <w:rFonts w:ascii="Century Gothic" w:eastAsia="Times New Roman" w:hAnsi="Century Gothic" w:cs="Times New Roman"/>
      <w:b/>
      <w:bCs/>
      <w:color w:val="0000FF"/>
      <w:spacing w:val="-2"/>
      <w:szCs w:val="20"/>
      <w:lang w:eastAsia="fr-FR"/>
    </w:rPr>
  </w:style>
  <w:style w:type="paragraph" w:styleId="Pieddepage">
    <w:name w:val="footer"/>
    <w:basedOn w:val="Normal"/>
    <w:link w:val="PieddepageCar"/>
    <w:semiHidden/>
    <w:rsid w:val="00CA3CF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pacing w:val="-2"/>
      <w:szCs w:val="20"/>
      <w:lang w:val="fr-FR" w:eastAsia="fr-FR"/>
    </w:rPr>
  </w:style>
  <w:style w:type="character" w:customStyle="1" w:styleId="PieddepageCar">
    <w:name w:val="Pied de page Car"/>
    <w:basedOn w:val="Policepardfaut"/>
    <w:link w:val="Pieddepage"/>
    <w:semiHidden/>
    <w:rsid w:val="00CA3CFC"/>
    <w:rPr>
      <w:rFonts w:ascii="Times New Roman" w:eastAsia="Times New Roman" w:hAnsi="Times New Roman" w:cs="Times New Roman"/>
      <w:spacing w:val="-2"/>
      <w:szCs w:val="20"/>
      <w:lang w:eastAsia="fr-FR"/>
    </w:rPr>
  </w:style>
  <w:style w:type="character" w:styleId="Numrodepage">
    <w:name w:val="page number"/>
    <w:basedOn w:val="Policepardfaut"/>
    <w:semiHidden/>
    <w:rsid w:val="00CA3CFC"/>
  </w:style>
  <w:style w:type="paragraph" w:styleId="En-tte">
    <w:name w:val="header"/>
    <w:basedOn w:val="Normal"/>
    <w:link w:val="En-tteCar"/>
    <w:semiHidden/>
    <w:rsid w:val="00CA3CF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pacing w:val="-2"/>
      <w:szCs w:val="20"/>
      <w:lang w:val="fr-FR" w:eastAsia="fr-FR"/>
    </w:rPr>
  </w:style>
  <w:style w:type="character" w:customStyle="1" w:styleId="En-tteCar">
    <w:name w:val="En-tête Car"/>
    <w:basedOn w:val="Policepardfaut"/>
    <w:link w:val="En-tte"/>
    <w:semiHidden/>
    <w:rsid w:val="00CA3CFC"/>
    <w:rPr>
      <w:rFonts w:ascii="Times New Roman" w:eastAsia="Times New Roman" w:hAnsi="Times New Roman" w:cs="Times New Roman"/>
      <w:spacing w:val="-2"/>
      <w:szCs w:val="20"/>
      <w:lang w:eastAsia="fr-FR"/>
    </w:rPr>
  </w:style>
  <w:style w:type="paragraph" w:styleId="Titre">
    <w:name w:val="Title"/>
    <w:basedOn w:val="Normal"/>
    <w:link w:val="TitreCar"/>
    <w:qFormat/>
    <w:rsid w:val="00CA3CFC"/>
    <w:pPr>
      <w:overflowPunct w:val="0"/>
      <w:autoSpaceDE w:val="0"/>
      <w:autoSpaceDN w:val="0"/>
      <w:adjustRightInd w:val="0"/>
      <w:spacing w:after="0" w:line="240" w:lineRule="auto"/>
      <w:jc w:val="center"/>
      <w:textAlignment w:val="baseline"/>
    </w:pPr>
    <w:rPr>
      <w:rFonts w:ascii="Comic Sans MS" w:eastAsia="Times New Roman" w:hAnsi="Comic Sans MS" w:cs="Times New Roman"/>
      <w:i/>
      <w:iCs/>
      <w:spacing w:val="-2"/>
      <w:sz w:val="24"/>
      <w:szCs w:val="20"/>
      <w:u w:val="single"/>
      <w:lang w:val="fr-FR" w:eastAsia="fr-FR"/>
    </w:rPr>
  </w:style>
  <w:style w:type="character" w:customStyle="1" w:styleId="TitreCar">
    <w:name w:val="Titre Car"/>
    <w:basedOn w:val="Policepardfaut"/>
    <w:link w:val="Titre"/>
    <w:rsid w:val="00CA3CFC"/>
    <w:rPr>
      <w:rFonts w:ascii="Comic Sans MS" w:eastAsia="Times New Roman" w:hAnsi="Comic Sans MS" w:cs="Times New Roman"/>
      <w:i/>
      <w:iCs/>
      <w:spacing w:val="-2"/>
      <w:sz w:val="24"/>
      <w:szCs w:val="20"/>
      <w:u w:val="single"/>
      <w:lang w:eastAsia="fr-FR"/>
    </w:rPr>
  </w:style>
  <w:style w:type="paragraph" w:styleId="Retraitcorpsdetexte">
    <w:name w:val="Body Text Indent"/>
    <w:basedOn w:val="Normal"/>
    <w:link w:val="RetraitcorpsdetexteCar"/>
    <w:semiHidden/>
    <w:rsid w:val="00CA3CFC"/>
    <w:pPr>
      <w:tabs>
        <w:tab w:val="left" w:pos="426"/>
      </w:tabs>
      <w:overflowPunct w:val="0"/>
      <w:autoSpaceDE w:val="0"/>
      <w:autoSpaceDN w:val="0"/>
      <w:adjustRightInd w:val="0"/>
      <w:spacing w:after="0" w:line="240" w:lineRule="auto"/>
      <w:ind w:left="426" w:hanging="426"/>
      <w:jc w:val="both"/>
      <w:textAlignment w:val="baseline"/>
    </w:pPr>
    <w:rPr>
      <w:rFonts w:ascii="Century Gothic" w:eastAsia="Times New Roman" w:hAnsi="Century Gothic" w:cs="Times New Roman"/>
      <w:spacing w:val="-2"/>
      <w:sz w:val="20"/>
      <w:szCs w:val="20"/>
      <w:lang w:val="fr-FR" w:eastAsia="fr-FR"/>
    </w:rPr>
  </w:style>
  <w:style w:type="character" w:customStyle="1" w:styleId="RetraitcorpsdetexteCar">
    <w:name w:val="Retrait corps de texte Car"/>
    <w:basedOn w:val="Policepardfaut"/>
    <w:link w:val="Retraitcorpsdetexte"/>
    <w:semiHidden/>
    <w:rsid w:val="00CA3CFC"/>
    <w:rPr>
      <w:rFonts w:ascii="Century Gothic" w:eastAsia="Times New Roman" w:hAnsi="Century Gothic" w:cs="Times New Roman"/>
      <w:spacing w:val="-2"/>
      <w:sz w:val="20"/>
      <w:szCs w:val="20"/>
      <w:lang w:eastAsia="fr-FR"/>
    </w:rPr>
  </w:style>
  <w:style w:type="paragraph" w:styleId="Textedebulles">
    <w:name w:val="Balloon Text"/>
    <w:basedOn w:val="Normal"/>
    <w:link w:val="TextedebullesCar"/>
    <w:uiPriority w:val="99"/>
    <w:semiHidden/>
    <w:unhideWhenUsed/>
    <w:rsid w:val="00222D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2D52"/>
    <w:rPr>
      <w:rFonts w:ascii="Tahoma" w:hAnsi="Tahoma" w:cs="Tahoma"/>
      <w:sz w:val="16"/>
      <w:szCs w:val="16"/>
      <w:lang w:val="fr-BE"/>
    </w:rPr>
  </w:style>
  <w:style w:type="character" w:styleId="Marquedecommentaire">
    <w:name w:val="annotation reference"/>
    <w:basedOn w:val="Policepardfaut"/>
    <w:uiPriority w:val="99"/>
    <w:semiHidden/>
    <w:unhideWhenUsed/>
    <w:rsid w:val="00222D52"/>
    <w:rPr>
      <w:sz w:val="16"/>
      <w:szCs w:val="16"/>
    </w:rPr>
  </w:style>
  <w:style w:type="paragraph" w:styleId="Commentaire">
    <w:name w:val="annotation text"/>
    <w:basedOn w:val="Normal"/>
    <w:link w:val="CommentaireCar"/>
    <w:uiPriority w:val="99"/>
    <w:unhideWhenUsed/>
    <w:rsid w:val="00222D52"/>
    <w:pPr>
      <w:spacing w:line="240" w:lineRule="auto"/>
    </w:pPr>
    <w:rPr>
      <w:sz w:val="20"/>
      <w:szCs w:val="20"/>
    </w:rPr>
  </w:style>
  <w:style w:type="character" w:customStyle="1" w:styleId="CommentaireCar">
    <w:name w:val="Commentaire Car"/>
    <w:basedOn w:val="Policepardfaut"/>
    <w:link w:val="Commentaire"/>
    <w:uiPriority w:val="99"/>
    <w:rsid w:val="00222D52"/>
    <w:rPr>
      <w:sz w:val="20"/>
      <w:szCs w:val="20"/>
      <w:lang w:val="fr-BE"/>
    </w:rPr>
  </w:style>
  <w:style w:type="paragraph" w:styleId="Objetducommentaire">
    <w:name w:val="annotation subject"/>
    <w:basedOn w:val="Commentaire"/>
    <w:next w:val="Commentaire"/>
    <w:link w:val="ObjetducommentaireCar"/>
    <w:uiPriority w:val="99"/>
    <w:semiHidden/>
    <w:unhideWhenUsed/>
    <w:rsid w:val="00222D52"/>
    <w:rPr>
      <w:b/>
      <w:bCs/>
    </w:rPr>
  </w:style>
  <w:style w:type="character" w:customStyle="1" w:styleId="ObjetducommentaireCar">
    <w:name w:val="Objet du commentaire Car"/>
    <w:basedOn w:val="CommentaireCar"/>
    <w:link w:val="Objetducommentaire"/>
    <w:uiPriority w:val="99"/>
    <w:semiHidden/>
    <w:rsid w:val="00222D52"/>
    <w:rPr>
      <w:b/>
      <w:bCs/>
      <w:sz w:val="20"/>
      <w:szCs w:val="20"/>
      <w:lang w:val="fr-BE"/>
    </w:rPr>
  </w:style>
  <w:style w:type="character" w:styleId="Lienhypertexte">
    <w:name w:val="Hyperlink"/>
    <w:basedOn w:val="Policepardfaut"/>
    <w:uiPriority w:val="99"/>
    <w:unhideWhenUsed/>
    <w:rsid w:val="005030C0"/>
    <w:rPr>
      <w:color w:val="0000FF" w:themeColor="hyperlink"/>
      <w:u w:val="single"/>
    </w:rPr>
  </w:style>
  <w:style w:type="character" w:styleId="Mentionnonrsolue">
    <w:name w:val="Unresolved Mention"/>
    <w:basedOn w:val="Policepardfaut"/>
    <w:uiPriority w:val="99"/>
    <w:semiHidden/>
    <w:unhideWhenUsed/>
    <w:rsid w:val="0050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cw.be/energie/actus/art-6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26663-15BB-4C3C-817E-4F96D6FE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3844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IT-Services</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egk202</dc:creator>
  <cp:keywords/>
  <dc:description/>
  <cp:lastModifiedBy>Marianne Duquesne</cp:lastModifiedBy>
  <cp:revision>2</cp:revision>
  <cp:lastPrinted>2016-04-25T09:23:00Z</cp:lastPrinted>
  <dcterms:created xsi:type="dcterms:W3CDTF">2021-06-03T09:30:00Z</dcterms:created>
  <dcterms:modified xsi:type="dcterms:W3CDTF">2021-06-03T09:30:00Z</dcterms:modified>
</cp:coreProperties>
</file>