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D1" w:rsidRPr="00591ED1" w:rsidRDefault="00591ED1" w:rsidP="00591ED1">
      <w:pPr>
        <w:rPr>
          <w:rFonts w:ascii="Arial" w:hAnsi="Arial" w:cs="Arial"/>
          <w:color w:val="404040"/>
          <w:sz w:val="18"/>
          <w:szCs w:val="18"/>
        </w:rPr>
      </w:pPr>
    </w:p>
    <w:p w:rsidR="00591ED1" w:rsidRPr="00591ED1" w:rsidRDefault="00591ED1" w:rsidP="00591E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591ED1" w:rsidP="00591E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591ED1">
        <w:rPr>
          <w:rFonts w:ascii="Arial" w:hAnsi="Arial" w:cs="Arial"/>
          <w:b/>
          <w:color w:val="404040"/>
          <w:sz w:val="28"/>
          <w:szCs w:val="28"/>
        </w:rPr>
        <w:t xml:space="preserve">Checklist identification </w:t>
      </w:r>
      <w:r w:rsidR="00BB3C87">
        <w:rPr>
          <w:rFonts w:ascii="Arial" w:hAnsi="Arial" w:cs="Arial"/>
          <w:b/>
          <w:color w:val="404040"/>
          <w:sz w:val="28"/>
          <w:szCs w:val="28"/>
        </w:rPr>
        <w:t>IAA</w:t>
      </w:r>
      <w:r w:rsidR="00C90B1E">
        <w:rPr>
          <w:rFonts w:ascii="Arial" w:hAnsi="Arial" w:cs="Arial"/>
          <w:b/>
          <w:color w:val="404040"/>
          <w:sz w:val="28"/>
          <w:szCs w:val="28"/>
        </w:rPr>
        <w:t xml:space="preserve"> (normes minimales)</w:t>
      </w:r>
    </w:p>
    <w:p w:rsidR="00591ED1" w:rsidRPr="00591ED1" w:rsidRDefault="00591ED1" w:rsidP="00591E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591ED1" w:rsidP="00591ED1">
      <w:pPr>
        <w:rPr>
          <w:rFonts w:ascii="Arial" w:hAnsi="Arial" w:cs="Arial"/>
          <w:color w:val="404040"/>
          <w:sz w:val="18"/>
          <w:szCs w:val="18"/>
        </w:rPr>
      </w:pPr>
    </w:p>
    <w:p w:rsidR="00591ED1" w:rsidRPr="00C90B1E" w:rsidRDefault="00C90B1E" w:rsidP="00591ED1">
      <w:pPr>
        <w:rPr>
          <w:rFonts w:ascii="Arial" w:hAnsi="Arial" w:cs="Arial"/>
          <w:b/>
          <w:color w:val="404040"/>
          <w:sz w:val="18"/>
          <w:szCs w:val="18"/>
        </w:rPr>
      </w:pPr>
      <w:r w:rsidRPr="00C90B1E">
        <w:rPr>
          <w:rFonts w:ascii="Arial" w:hAnsi="Arial" w:cs="Arial"/>
          <w:color w:val="404040"/>
          <w:sz w:val="20"/>
          <w:szCs w:val="20"/>
        </w:rPr>
        <w:t xml:space="preserve">Critères importants (non exhaustifs) pour aider à </w:t>
      </w:r>
      <w:r>
        <w:rPr>
          <w:rFonts w:ascii="Arial" w:hAnsi="Arial" w:cs="Arial"/>
          <w:color w:val="404040"/>
          <w:sz w:val="20"/>
          <w:szCs w:val="20"/>
        </w:rPr>
        <w:t>l’identification des sites</w:t>
      </w:r>
      <w:r w:rsidRPr="00C90B1E">
        <w:rPr>
          <w:rFonts w:ascii="Arial" w:hAnsi="Arial" w:cs="Arial"/>
          <w:color w:val="404040"/>
          <w:sz w:val="20"/>
          <w:szCs w:val="20"/>
        </w:rPr>
        <w:t xml:space="preserve"> </w:t>
      </w:r>
      <w:r w:rsidR="00BB3C87">
        <w:rPr>
          <w:rFonts w:ascii="Arial" w:hAnsi="Arial" w:cs="Arial"/>
          <w:color w:val="404040"/>
          <w:sz w:val="20"/>
          <w:szCs w:val="20"/>
        </w:rPr>
        <w:t>IAA</w:t>
      </w:r>
      <w:bookmarkStart w:id="0" w:name="_GoBack"/>
      <w:bookmarkEnd w:id="0"/>
      <w:r w:rsidRPr="00C90B1E">
        <w:rPr>
          <w:rFonts w:ascii="Arial" w:hAnsi="Arial" w:cs="Arial"/>
          <w:color w:val="404040"/>
          <w:sz w:val="20"/>
          <w:szCs w:val="20"/>
        </w:rPr>
        <w:t>.</w:t>
      </w:r>
    </w:p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  <w:r w:rsidRPr="00591ED1">
        <w:rPr>
          <w:rFonts w:ascii="Arial" w:hAnsi="Arial" w:cs="Arial"/>
          <w:b/>
          <w:color w:val="404040"/>
          <w:sz w:val="18"/>
          <w:szCs w:val="18"/>
        </w:rPr>
        <w:t>Chambre à coucher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591ED1" w:rsidRPr="00591ED1" w:rsidRDefault="00591ED1" w:rsidP="0059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Minimum 4m²/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bénéficiaire par chambre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591ED1" w:rsidP="0059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Maximum 1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famille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/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chambre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591ED1" w:rsidP="0059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Maximum 6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personnes isolées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/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chambre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591ED1" w:rsidP="0059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Ventilation et éclairage naturels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(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au moins 1</w:t>
            </w:r>
          </w:p>
          <w:p w:rsidR="00591ED1" w:rsidRPr="00591ED1" w:rsidRDefault="00591ED1" w:rsidP="0059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fenêtre qui s'ouvre à l'air libre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)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color w:val="404040"/>
          <w:sz w:val="18"/>
          <w:szCs w:val="18"/>
        </w:rPr>
      </w:pPr>
    </w:p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  <w:r w:rsidRPr="00591ED1">
        <w:rPr>
          <w:rFonts w:ascii="Arial" w:hAnsi="Arial" w:cs="Arial"/>
          <w:b/>
          <w:color w:val="404040"/>
          <w:sz w:val="18"/>
          <w:szCs w:val="18"/>
        </w:rPr>
        <w:t>Sanitair</w:t>
      </w:r>
      <w:r w:rsidR="00134093">
        <w:rPr>
          <w:rFonts w:ascii="Arial" w:hAnsi="Arial" w:cs="Arial"/>
          <w:b/>
          <w:color w:val="404040"/>
          <w:sz w:val="18"/>
          <w:szCs w:val="18"/>
        </w:rPr>
        <w:t>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rPr>
          <w:trHeight w:val="466"/>
        </w:trPr>
        <w:tc>
          <w:tcPr>
            <w:tcW w:w="4531" w:type="dxa"/>
          </w:tcPr>
          <w:p w:rsidR="00591ED1" w:rsidRPr="00591ED1" w:rsidRDefault="00591ED1" w:rsidP="0013409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Maximum 8 </w:t>
            </w:r>
            <w:r w:rsidR="009950A2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béné</w:t>
            </w:r>
            <w:r w:rsid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fi</w:t>
            </w:r>
            <w:r w:rsidR="009950A2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ci</w:t>
            </w:r>
            <w:r w:rsid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aires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/</w:t>
            </w:r>
            <w:r w:rsidR="00134093" w:rsidRP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douche à fermeture individuelle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134093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Salles de douche séparées pour hommes et femmes.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591ED1" w:rsidP="000D0FD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Maximum 8 </w:t>
            </w:r>
            <w:r w:rsid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résidents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/</w:t>
            </w:r>
            <w:r w:rsidR="000D0FD2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sanitaire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134093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</w:t>
            </w:r>
            <w:r w:rsidRP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anitaires séparés pour les hommes et les femmes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591ED1" w:rsidP="000D0FD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Maximum 10 </w:t>
            </w:r>
            <w:r w:rsid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bénéficiaires</w:t>
            </w:r>
            <w:r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/</w:t>
            </w:r>
            <w:r w:rsidR="000D0FD2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lavabo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134093" w:rsidTr="00134093">
        <w:trPr>
          <w:trHeight w:val="302"/>
        </w:trPr>
        <w:tc>
          <w:tcPr>
            <w:tcW w:w="4531" w:type="dxa"/>
          </w:tcPr>
          <w:p w:rsidR="00591ED1" w:rsidRPr="00134093" w:rsidRDefault="00134093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134093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Lavabos dans des zones séparées pour les hommes et les femmes</w:t>
            </w:r>
          </w:p>
        </w:tc>
        <w:tc>
          <w:tcPr>
            <w:tcW w:w="4531" w:type="dxa"/>
          </w:tcPr>
          <w:p w:rsidR="00591ED1" w:rsidRPr="00134093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134093" w:rsidRDefault="00591ED1" w:rsidP="00591ED1">
      <w:pPr>
        <w:rPr>
          <w:rFonts w:ascii="Arial" w:hAnsi="Arial" w:cs="Arial"/>
          <w:color w:val="404040"/>
          <w:sz w:val="18"/>
          <w:szCs w:val="18"/>
        </w:rPr>
      </w:pPr>
    </w:p>
    <w:p w:rsidR="00591ED1" w:rsidRPr="00591ED1" w:rsidRDefault="00134093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Réfectoires</w:t>
      </w:r>
      <w:r w:rsidR="00591ED1" w:rsidRPr="00591ED1">
        <w:rPr>
          <w:rFonts w:ascii="Arial" w:hAnsi="Arial" w:cs="Arial"/>
          <w:b/>
          <w:color w:val="404040"/>
          <w:sz w:val="18"/>
          <w:szCs w:val="18"/>
        </w:rPr>
        <w:t>/</w:t>
      </w:r>
      <w:r>
        <w:rPr>
          <w:rFonts w:ascii="Arial" w:hAnsi="Arial" w:cs="Arial"/>
          <w:b/>
          <w:color w:val="404040"/>
          <w:sz w:val="18"/>
          <w:szCs w:val="18"/>
        </w:rPr>
        <w:t xml:space="preserve">cuisines pour </w:t>
      </w:r>
      <w:r w:rsidR="009950A2">
        <w:rPr>
          <w:rFonts w:ascii="Arial" w:hAnsi="Arial" w:cs="Arial"/>
          <w:b/>
          <w:color w:val="404040"/>
          <w:sz w:val="18"/>
          <w:szCs w:val="18"/>
        </w:rPr>
        <w:t>résidents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591ED1" w:rsidRPr="00591ED1" w:rsidRDefault="00BC3F19" w:rsidP="00BC3F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Le réfectoire est assez grand pour un minimum de 1 place à table/2,5 bénéficiaires.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BC3F19" w:rsidP="00BC3F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Cuisine pour les résidents avec un minimum de 1/3 bénéficiaires. </w:t>
            </w:r>
            <w:r w:rsidR="00591ED1" w:rsidRPr="00591ED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811DF2">
        <w:tc>
          <w:tcPr>
            <w:tcW w:w="4531" w:type="dxa"/>
          </w:tcPr>
          <w:p w:rsidR="00591ED1" w:rsidRPr="00591ED1" w:rsidRDefault="00BC3F19" w:rsidP="00BC3F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Cuisine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pour les</w:t>
            </w: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résidents suffisamment grande pour au moins 1 place à table/2,5 bénéficiaires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BC3F19" w:rsidTr="00811DF2">
        <w:tc>
          <w:tcPr>
            <w:tcW w:w="4531" w:type="dxa"/>
          </w:tcPr>
          <w:p w:rsidR="00591ED1" w:rsidRPr="00BC3F19" w:rsidRDefault="00BC3F19" w:rsidP="00BC3F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Il y a au moins 2 </w:t>
            </w: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accès/sortie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</w:t>
            </w: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.</w:t>
            </w:r>
          </w:p>
        </w:tc>
        <w:tc>
          <w:tcPr>
            <w:tcW w:w="4531" w:type="dxa"/>
          </w:tcPr>
          <w:p w:rsidR="00591ED1" w:rsidRPr="00BC3F19" w:rsidRDefault="00591ED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BC3F19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BC3F19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Espaces de détente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591ED1" w:rsidRPr="00591ED1" w:rsidRDefault="00BC3F19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BC3F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La surface totale de l'espace de détente intérieur est au minimum de 0,8 m²/bénéficiaire (hors salle à manger).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BC3F19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Lavage du linge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DB00F1" w:rsidTr="00811DF2">
        <w:tc>
          <w:tcPr>
            <w:tcW w:w="4531" w:type="dxa"/>
          </w:tcPr>
          <w:p w:rsidR="00591ED1" w:rsidRPr="00DB00F1" w:rsidRDefault="00DB00F1" w:rsidP="00DB00F1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Raccordement à l’eau, l’électricité, aux égouts, etc. suffisants pour le lavage des vêtements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de tous les bénéficiaires au moins une fois/semaine.</w:t>
            </w:r>
          </w:p>
        </w:tc>
        <w:tc>
          <w:tcPr>
            <w:tcW w:w="4531" w:type="dxa"/>
          </w:tcPr>
          <w:p w:rsidR="00591ED1" w:rsidRPr="00DB00F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DB00F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DB00F1" w:rsidRDefault="00DB00F1" w:rsidP="00591ED1">
      <w:pPr>
        <w:rPr>
          <w:rFonts w:ascii="Arial" w:hAnsi="Arial" w:cs="Arial"/>
          <w:b/>
          <w:color w:val="404040"/>
          <w:sz w:val="18"/>
          <w:szCs w:val="18"/>
        </w:rPr>
      </w:pPr>
      <w:r w:rsidRPr="00DB00F1">
        <w:rPr>
          <w:rFonts w:ascii="Arial" w:hAnsi="Arial" w:cs="Arial"/>
          <w:b/>
          <w:color w:val="404040"/>
          <w:sz w:val="18"/>
          <w:szCs w:val="18"/>
        </w:rPr>
        <w:t>Présence de studios/appartements dans un centre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DB00F1" w:rsidRPr="00DB00F1" w:rsidRDefault="00DB00F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La cuisine/salle à manger/salle de détente (ou la mezzanine dans cette pièce) ne servent pas de chambre à coucher pour les enfants, ni pour les adultes qui ne sont pas de la famille et qui doivent partager l'appartement.</w:t>
            </w:r>
          </w:p>
          <w:p w:rsidR="00DB00F1" w:rsidRPr="00DB00F1" w:rsidRDefault="00DB00F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</w:p>
          <w:p w:rsidR="00591ED1" w:rsidRPr="00591ED1" w:rsidRDefault="00DB00F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lastRenderedPageBreak/>
              <w:t>Studios (tous dans une seule pièce, pas de chambre à coucher) seulement pour célibataires / couples ou autres membres adultes de la famille.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DB00F1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Infrastructure pour le personnel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0D0FD2" w:rsidTr="00811DF2">
        <w:tc>
          <w:tcPr>
            <w:tcW w:w="4531" w:type="dxa"/>
          </w:tcPr>
          <w:p w:rsidR="00591ED1" w:rsidRPr="00591ED1" w:rsidRDefault="00DB00F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Espaces de bureaux suffisants</w:t>
            </w:r>
          </w:p>
        </w:tc>
        <w:tc>
          <w:tcPr>
            <w:tcW w:w="4531" w:type="dxa"/>
          </w:tcPr>
          <w:p w:rsidR="00DB00F1" w:rsidRPr="00DB00F1" w:rsidRDefault="00DB00F1" w:rsidP="00811DF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t xml:space="preserve">A respecter les </w:t>
            </w:r>
            <w:r w:rsidR="00137675" w:rsidRPr="00DB00F1">
              <w:rPr>
                <w:rFonts w:ascii="Arial" w:hAnsi="Arial" w:cs="Arial"/>
                <w:sz w:val="18"/>
                <w:szCs w:val="18"/>
                <w:lang w:val="fr-BE"/>
              </w:rPr>
              <w:t>normes</w:t>
            </w: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t xml:space="preserve"> de la Régie des </w:t>
            </w:r>
            <w:r w:rsidR="00137675" w:rsidRPr="00DB00F1">
              <w:rPr>
                <w:rFonts w:ascii="Arial" w:hAnsi="Arial" w:cs="Arial"/>
                <w:sz w:val="18"/>
                <w:szCs w:val="18"/>
                <w:lang w:val="fr-BE"/>
              </w:rPr>
              <w:t>bâtiments</w:t>
            </w: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t> :</w:t>
            </w: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br/>
              <w:t>-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bureaux classiques 13,5m2</w:t>
            </w: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t xml:space="preserve">;  </w:t>
            </w:r>
          </w:p>
          <w:p w:rsidR="00DB00F1" w:rsidRDefault="00DB00F1" w:rsidP="00811DF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sz w:val="18"/>
                <w:szCs w:val="18"/>
                <w:lang w:val="fr-BE"/>
              </w:rPr>
              <w:t xml:space="preserve">- poste de travail: NWOW 10,5m2; </w:t>
            </w:r>
          </w:p>
          <w:p w:rsidR="00591ED1" w:rsidRPr="00137675" w:rsidRDefault="00137675" w:rsidP="00811DF2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Si ces normes sont pas respecté : combien de m² est prévu par poste de travail</w:t>
            </w:r>
          </w:p>
        </w:tc>
      </w:tr>
      <w:tr w:rsidR="00591ED1" w:rsidRPr="00DB00F1" w:rsidTr="00811DF2">
        <w:tc>
          <w:tcPr>
            <w:tcW w:w="4531" w:type="dxa"/>
          </w:tcPr>
          <w:p w:rsidR="00591ED1" w:rsidRPr="00DB00F1" w:rsidRDefault="00DB00F1" w:rsidP="00DB00F1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DB00F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Le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 accès de téléphonie et Internet</w:t>
            </w:r>
            <w:r w:rsidRPr="00DB00F1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sont à la disposition du personnel dès l'ouverture.</w:t>
            </w:r>
          </w:p>
        </w:tc>
        <w:tc>
          <w:tcPr>
            <w:tcW w:w="4531" w:type="dxa"/>
          </w:tcPr>
          <w:p w:rsidR="00591ED1" w:rsidRPr="00DB00F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DB00F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DB00F1" w:rsidP="00591ED1">
      <w:pPr>
        <w:rPr>
          <w:rFonts w:ascii="Arial" w:hAnsi="Arial" w:cs="Arial"/>
          <w:b/>
          <w:color w:val="404040"/>
          <w:sz w:val="18"/>
          <w:szCs w:val="18"/>
        </w:rPr>
      </w:pPr>
      <w:proofErr w:type="spellStart"/>
      <w:r>
        <w:rPr>
          <w:rFonts w:ascii="Arial" w:hAnsi="Arial" w:cs="Arial"/>
          <w:b/>
          <w:color w:val="404040"/>
          <w:sz w:val="18"/>
          <w:szCs w:val="18"/>
          <w:lang w:val="nl-BE"/>
        </w:rPr>
        <w:t>L’Economat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137675">
        <w:tc>
          <w:tcPr>
            <w:tcW w:w="4531" w:type="dxa"/>
            <w:shd w:val="clear" w:color="auto" w:fill="auto"/>
          </w:tcPr>
          <w:p w:rsidR="00DB00F1" w:rsidRPr="00137675" w:rsidRDefault="00DB00F1" w:rsidP="00811DF2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Il y a suffisamment d'espace pour le stockage des marchandises (3 m³ bruts par habitant avec une hauteur de stockage maximale de 1,8 m).</w:t>
            </w:r>
          </w:p>
          <w:p w:rsidR="00591ED1" w:rsidRPr="00137675" w:rsidRDefault="00591ED1" w:rsidP="00DB00F1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proofErr w:type="spellStart"/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Backdesk</w:t>
            </w:r>
            <w:proofErr w:type="spellEnd"/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</w:t>
            </w:r>
            <w:r w:rsidR="00DB00F1"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économat</w:t>
            </w:r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  <w:tr w:rsidR="00591ED1" w:rsidRPr="00591ED1" w:rsidTr="00137675">
        <w:tc>
          <w:tcPr>
            <w:tcW w:w="4531" w:type="dxa"/>
            <w:shd w:val="clear" w:color="auto" w:fill="auto"/>
          </w:tcPr>
          <w:p w:rsidR="00591ED1" w:rsidRPr="00137675" w:rsidRDefault="00CB1E19" w:rsidP="00CB1E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Il y a suffisamment d'espace pour la distribution des marchandises</w:t>
            </w:r>
            <w:r w:rsidR="00591ED1"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. </w:t>
            </w:r>
            <w:proofErr w:type="spellStart"/>
            <w:r w:rsidR="00591ED1"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Frontdesk</w:t>
            </w:r>
            <w:proofErr w:type="spellEnd"/>
            <w:r w:rsidR="00591ED1"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</w:t>
            </w:r>
            <w:r w:rsidRPr="00137675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économat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CB1E19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>Service technique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591ED1" w:rsidRPr="00591ED1" w:rsidRDefault="00CB1E19" w:rsidP="00CB1E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CB1E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Il y a suffisamment d'espace pour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le service technique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591ED1" w:rsidRPr="00591ED1" w:rsidRDefault="00CB1E19" w:rsidP="00591ED1">
      <w:pPr>
        <w:rPr>
          <w:rFonts w:ascii="Arial" w:hAnsi="Arial" w:cs="Arial"/>
          <w:b/>
          <w:color w:val="404040"/>
          <w:sz w:val="18"/>
          <w:szCs w:val="18"/>
        </w:rPr>
      </w:pPr>
      <w:r>
        <w:rPr>
          <w:rFonts w:ascii="Arial" w:hAnsi="Arial" w:cs="Arial"/>
          <w:b/>
          <w:color w:val="404040"/>
          <w:sz w:val="18"/>
          <w:szCs w:val="18"/>
        </w:rPr>
        <w:t xml:space="preserve">Gestion des déchets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1ED1" w:rsidRPr="00591ED1" w:rsidTr="00811DF2">
        <w:tc>
          <w:tcPr>
            <w:tcW w:w="4531" w:type="dxa"/>
          </w:tcPr>
          <w:p w:rsidR="00CB1E19" w:rsidRPr="00591ED1" w:rsidRDefault="00CB1E19" w:rsidP="00CB1E19">
            <w:pP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</w:pPr>
            <w:r w:rsidRPr="00CB1E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Il y a suffisamment d'espace séparé 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du/des</w:t>
            </w:r>
            <w:r w:rsidRPr="00CB1E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bâtiment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(</w:t>
            </w:r>
            <w:r w:rsidRPr="00CB1E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s</w:t>
            </w:r>
            <w:r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>)</w:t>
            </w:r>
            <w:r w:rsidRPr="00CB1E19">
              <w:rPr>
                <w:rFonts w:ascii="Arial" w:hAnsi="Arial" w:cs="Arial"/>
                <w:color w:val="404040"/>
                <w:sz w:val="18"/>
                <w:szCs w:val="18"/>
                <w:lang w:val="fr-BE"/>
              </w:rPr>
              <w:t xml:space="preserve"> pour le traitement des déchets.</w:t>
            </w:r>
          </w:p>
        </w:tc>
        <w:tc>
          <w:tcPr>
            <w:tcW w:w="4531" w:type="dxa"/>
          </w:tcPr>
          <w:p w:rsidR="00591ED1" w:rsidRPr="00591ED1" w:rsidRDefault="00591ED1" w:rsidP="00811DF2">
            <w:pPr>
              <w:rPr>
                <w:rFonts w:ascii="Arial" w:hAnsi="Arial" w:cs="Arial"/>
                <w:b/>
                <w:color w:val="404040"/>
                <w:sz w:val="18"/>
                <w:szCs w:val="18"/>
                <w:lang w:val="fr-BE"/>
              </w:rPr>
            </w:pPr>
          </w:p>
        </w:tc>
      </w:tr>
    </w:tbl>
    <w:p w:rsidR="00591ED1" w:rsidRPr="00591ED1" w:rsidRDefault="00591ED1" w:rsidP="00591ED1">
      <w:pPr>
        <w:rPr>
          <w:rFonts w:ascii="Arial" w:hAnsi="Arial" w:cs="Arial"/>
          <w:b/>
          <w:color w:val="404040"/>
          <w:sz w:val="18"/>
          <w:szCs w:val="18"/>
        </w:rPr>
      </w:pPr>
    </w:p>
    <w:p w:rsidR="00F8695E" w:rsidRPr="00591ED1" w:rsidRDefault="00F8695E" w:rsidP="00591ED1"/>
    <w:sectPr w:rsidR="00F8695E" w:rsidRPr="00591E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E0" w:rsidRDefault="009A66E0" w:rsidP="006064EF">
      <w:pPr>
        <w:spacing w:after="0" w:line="240" w:lineRule="auto"/>
      </w:pPr>
      <w:r>
        <w:separator/>
      </w:r>
    </w:p>
  </w:endnote>
  <w:endnote w:type="continuationSeparator" w:id="0">
    <w:p w:rsidR="009A66E0" w:rsidRDefault="009A66E0" w:rsidP="0060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CB" w:rsidRDefault="00BB3C87">
    <w:pPr>
      <w:pStyle w:val="Voettekst"/>
      <w:jc w:val="right"/>
    </w:pPr>
  </w:p>
  <w:p w:rsidR="000334CB" w:rsidRDefault="008F6A9F" w:rsidP="000334CB">
    <w:pPr>
      <w:pStyle w:val="Voettekst"/>
      <w:jc w:val="right"/>
    </w:pPr>
    <w:r>
      <w:tab/>
    </w:r>
    <w:r>
      <w:tab/>
    </w:r>
    <w:sdt>
      <w:sdtPr>
        <w:id w:val="-53611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B3C87" w:rsidRPr="00BB3C87">
          <w:rPr>
            <w:noProof/>
            <w:lang w:val="nl-NL"/>
          </w:rPr>
          <w:t>2</w:t>
        </w:r>
        <w:r>
          <w:fldChar w:fldCharType="end"/>
        </w:r>
      </w:sdtContent>
    </w:sdt>
  </w:p>
  <w:p w:rsidR="000334CB" w:rsidRDefault="00BB3C8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E0" w:rsidRDefault="009A66E0" w:rsidP="006064EF">
      <w:pPr>
        <w:spacing w:after="0" w:line="240" w:lineRule="auto"/>
      </w:pPr>
      <w:r>
        <w:separator/>
      </w:r>
    </w:p>
  </w:footnote>
  <w:footnote w:type="continuationSeparator" w:id="0">
    <w:p w:rsidR="009A66E0" w:rsidRDefault="009A66E0" w:rsidP="0060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76D"/>
    <w:multiLevelType w:val="hybridMultilevel"/>
    <w:tmpl w:val="98544C40"/>
    <w:lvl w:ilvl="0" w:tplc="8D86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0D87"/>
    <w:multiLevelType w:val="hybridMultilevel"/>
    <w:tmpl w:val="43C8BE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5B46"/>
    <w:multiLevelType w:val="hybridMultilevel"/>
    <w:tmpl w:val="B9FC8A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55E3"/>
    <w:multiLevelType w:val="hybridMultilevel"/>
    <w:tmpl w:val="A24263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C"/>
    <w:rsid w:val="000D0FD2"/>
    <w:rsid w:val="000F65D3"/>
    <w:rsid w:val="00134093"/>
    <w:rsid w:val="00137675"/>
    <w:rsid w:val="00322B7A"/>
    <w:rsid w:val="00591ED1"/>
    <w:rsid w:val="005A53C2"/>
    <w:rsid w:val="006064EF"/>
    <w:rsid w:val="008F6A9F"/>
    <w:rsid w:val="00906F8C"/>
    <w:rsid w:val="009950A2"/>
    <w:rsid w:val="009A66E0"/>
    <w:rsid w:val="00BB3C87"/>
    <w:rsid w:val="00BC3F19"/>
    <w:rsid w:val="00C90B1E"/>
    <w:rsid w:val="00CB1E19"/>
    <w:rsid w:val="00CC09C2"/>
    <w:rsid w:val="00CC7835"/>
    <w:rsid w:val="00D2772A"/>
    <w:rsid w:val="00DB00F1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6E91-A0E9-4066-9D91-1E3A3AA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1E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64EF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064EF"/>
    <w:pPr>
      <w:ind w:left="720"/>
      <w:contextualSpacing/>
    </w:pPr>
    <w:rPr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6064EF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6064EF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6064EF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064EF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Janssens</dc:creator>
  <cp:keywords/>
  <dc:description/>
  <cp:lastModifiedBy>Tim Lagrange</cp:lastModifiedBy>
  <cp:revision>7</cp:revision>
  <dcterms:created xsi:type="dcterms:W3CDTF">2019-11-25T09:59:00Z</dcterms:created>
  <dcterms:modified xsi:type="dcterms:W3CDTF">2021-12-24T10:00:00Z</dcterms:modified>
</cp:coreProperties>
</file>