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42BEE" w14:textId="77777777" w:rsidR="00FC7BAA" w:rsidRDefault="00FC7BAA">
      <w:pPr>
        <w:rPr>
          <w:rFonts w:ascii="Arial" w:hAnsi="Arial" w:cs="Arial"/>
          <w:sz w:val="24"/>
          <w:szCs w:val="24"/>
          <w:lang w:val="fr-FR"/>
        </w:rPr>
      </w:pPr>
    </w:p>
    <w:p w14:paraId="0DC00A92" w14:textId="33482196" w:rsidR="00320346" w:rsidRPr="00FC7BAA" w:rsidRDefault="00FC7BAA">
      <w:pPr>
        <w:rPr>
          <w:rFonts w:ascii="Arial" w:hAnsi="Arial" w:cs="Arial"/>
          <w:sz w:val="24"/>
          <w:szCs w:val="24"/>
          <w:lang w:val="fr-FR"/>
        </w:rPr>
      </w:pPr>
      <w:r w:rsidRPr="007F3871">
        <w:rPr>
          <w:rFonts w:ascii="Arial" w:hAnsi="Arial" w:cs="Arial"/>
          <w:noProof/>
          <w:sz w:val="24"/>
          <w:szCs w:val="24"/>
          <w:lang w:val="fr-FR"/>
        </w:rPr>
        <mc:AlternateContent>
          <mc:Choice Requires="wps">
            <w:drawing>
              <wp:anchor distT="45720" distB="45720" distL="114300" distR="114300" simplePos="0" relativeHeight="251661312" behindDoc="0" locked="0" layoutInCell="1" allowOverlap="1" wp14:anchorId="07452043" wp14:editId="08EE6B70">
                <wp:simplePos x="0" y="0"/>
                <wp:positionH relativeFrom="page">
                  <wp:align>center</wp:align>
                </wp:positionH>
                <wp:positionV relativeFrom="paragraph">
                  <wp:posOffset>876300</wp:posOffset>
                </wp:positionV>
                <wp:extent cx="5829300" cy="285750"/>
                <wp:effectExtent l="0" t="0" r="0" b="0"/>
                <wp:wrapSquare wrapText="bothSides"/>
                <wp:docPr id="78533317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285750"/>
                        </a:xfrm>
                        <a:prstGeom prst="rect">
                          <a:avLst/>
                        </a:prstGeom>
                        <a:solidFill>
                          <a:schemeClr val="accent1">
                            <a:lumMod val="60000"/>
                            <a:lumOff val="40000"/>
                          </a:schemeClr>
                        </a:solidFill>
                        <a:ln w="9525">
                          <a:noFill/>
                          <a:miter lim="800000"/>
                          <a:headEnd/>
                          <a:tailEnd/>
                        </a:ln>
                      </wps:spPr>
                      <wps:txbx>
                        <w:txbxContent>
                          <w:p w14:paraId="09790E1D" w14:textId="2DD34468" w:rsidR="007F3871" w:rsidRPr="007F3871" w:rsidRDefault="007F3871" w:rsidP="007F3871">
                            <w:pPr>
                              <w:jc w:val="center"/>
                              <w:rPr>
                                <w:rFonts w:ascii="Arial" w:hAnsi="Arial" w:cs="Arial"/>
                                <w:b/>
                                <w:bCs/>
                                <w:sz w:val="24"/>
                                <w:szCs w:val="24"/>
                                <w:lang w:val="fr-FR"/>
                              </w:rPr>
                            </w:pPr>
                            <w:r w:rsidRPr="007F3871">
                              <w:rPr>
                                <w:rFonts w:ascii="Arial" w:hAnsi="Arial" w:cs="Arial"/>
                                <w:b/>
                                <w:bCs/>
                                <w:sz w:val="24"/>
                                <w:szCs w:val="24"/>
                                <w:lang w:val="fr-FR"/>
                              </w:rPr>
                              <w:t>Vos missions</w:t>
                            </w:r>
                          </w:p>
                          <w:p w14:paraId="3667CB92" w14:textId="7845EE48" w:rsidR="007F3871" w:rsidRDefault="007F38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452043" id="_x0000_t202" coordsize="21600,21600" o:spt="202" path="m,l,21600r21600,l21600,xe">
                <v:stroke joinstyle="miter"/>
                <v:path gradientshapeok="t" o:connecttype="rect"/>
              </v:shapetype>
              <v:shape id="Zone de texte 2" o:spid="_x0000_s1026" type="#_x0000_t202" style="position:absolute;margin-left:0;margin-top:69pt;width:459pt;height:22.5pt;z-index:251661312;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" fillcolor="#9cc2e5 [1940]" stroked="f">
                <v:textbox>
                  <w:txbxContent>
                    <w:p w14:paraId="09790E1D" w14:textId="2DD34468" w:rsidR="007F3871" w:rsidRPr="007F3871" w:rsidRDefault="007F3871" w:rsidP="007F3871">
                      <w:pPr>
                        <w:jc w:val="center"/>
                        <w:rPr>
                          <w:rFonts w:ascii="Arial" w:hAnsi="Arial" w:cs="Arial"/>
                          <w:b/>
                          <w:bCs/>
                          <w:sz w:val="24"/>
                          <w:szCs w:val="24"/>
                          <w:lang w:val="fr-FR"/>
                        </w:rPr>
                      </w:pPr>
                      <w:r w:rsidRPr="007F3871">
                        <w:rPr>
                          <w:rFonts w:ascii="Arial" w:hAnsi="Arial" w:cs="Arial"/>
                          <w:b/>
                          <w:bCs/>
                          <w:sz w:val="24"/>
                          <w:szCs w:val="24"/>
                          <w:lang w:val="fr-FR"/>
                        </w:rPr>
                        <w:t>Vos missions</w:t>
                      </w:r>
                    </w:p>
                    <w:p w14:paraId="3667CB92" w14:textId="7845EE48" w:rsidR="007F3871" w:rsidRDefault="007F3871"/>
                  </w:txbxContent>
                </v:textbox>
                <w10:wrap type="square" anchorx="page"/>
              </v:shape>
            </w:pict>
          </mc:Fallback>
        </mc:AlternateContent>
      </w:r>
      <w:r w:rsidR="00320346" w:rsidRPr="007F3871">
        <w:rPr>
          <w:rFonts w:ascii="Arial" w:hAnsi="Arial" w:cs="Arial"/>
          <w:sz w:val="24"/>
          <w:szCs w:val="24"/>
          <w:lang w:val="fr-FR"/>
        </w:rPr>
        <w:t xml:space="preserve">L’administration communale de Florenville recherche </w:t>
      </w:r>
      <w:proofErr w:type="spellStart"/>
      <w:proofErr w:type="gramStart"/>
      <w:r w:rsidR="00320346" w:rsidRPr="007F3871">
        <w:rPr>
          <w:rFonts w:ascii="Arial" w:hAnsi="Arial" w:cs="Arial"/>
          <w:sz w:val="24"/>
          <w:szCs w:val="24"/>
          <w:lang w:val="fr-FR"/>
        </w:rPr>
        <w:t>un.e</w:t>
      </w:r>
      <w:proofErr w:type="spellEnd"/>
      <w:proofErr w:type="gramEnd"/>
      <w:r w:rsidR="00320346" w:rsidRPr="007F3871">
        <w:rPr>
          <w:rFonts w:ascii="Arial" w:hAnsi="Arial" w:cs="Arial"/>
          <w:sz w:val="24"/>
          <w:szCs w:val="24"/>
          <w:lang w:val="fr-FR"/>
        </w:rPr>
        <w:t xml:space="preserve"> Gestionnaire des ressources humaines</w:t>
      </w:r>
      <w:r w:rsidR="007F3871" w:rsidRPr="007F3871">
        <w:rPr>
          <w:rFonts w:ascii="Arial" w:hAnsi="Arial" w:cs="Arial"/>
          <w:sz w:val="24"/>
          <w:szCs w:val="24"/>
          <w:lang w:val="fr-FR"/>
        </w:rPr>
        <w:t xml:space="preserve"> dynamique et rigoureux.se pour rejoindre le service du personnel et participer activement à la gestion administrative et opérationnel des ressources humaines au sein de l’administration communale.</w:t>
      </w:r>
    </w:p>
    <w:p w14:paraId="317B417B" w14:textId="30D2D4BD" w:rsidR="007F3871" w:rsidRDefault="007F3871" w:rsidP="00FC7BAA">
      <w:pPr>
        <w:spacing w:before="240"/>
        <w:rPr>
          <w:rFonts w:ascii="Arial" w:hAnsi="Arial" w:cs="Arial"/>
          <w:sz w:val="24"/>
          <w:szCs w:val="24"/>
          <w:lang w:val="fr-FR"/>
        </w:rPr>
      </w:pPr>
      <w:r w:rsidRPr="00B32CB0">
        <w:rPr>
          <w:rFonts w:ascii="Arial" w:hAnsi="Arial" w:cs="Arial"/>
          <w:sz w:val="24"/>
          <w:szCs w:val="24"/>
          <w:lang w:val="fr-FR"/>
        </w:rPr>
        <w:t>Le/la gestionnaire RH participe activement à la gestion administrative et opérationnelle des ressources humaines de la Ville de Florenville. Il/elle veille au respect des obligations légales, des statuts du personnel communal, et contribue à une politique RH structurée et humaine. Il/elle soutient également la Direction générale dans la mise en œuvre de la stratégie RH</w:t>
      </w:r>
      <w:r w:rsidR="00B32CB0">
        <w:rPr>
          <w:rFonts w:ascii="Arial" w:hAnsi="Arial" w:cs="Arial"/>
          <w:sz w:val="24"/>
          <w:szCs w:val="24"/>
          <w:lang w:val="fr-FR"/>
        </w:rPr>
        <w:t>.</w:t>
      </w:r>
    </w:p>
    <w:p w14:paraId="3E929F5A" w14:textId="337A5A7F" w:rsidR="00B32CB0" w:rsidRDefault="00B32CB0" w:rsidP="00B32CB0">
      <w:pPr>
        <w:rPr>
          <w:rFonts w:ascii="Arial" w:hAnsi="Arial" w:cs="Arial"/>
          <w:sz w:val="24"/>
          <w:szCs w:val="24"/>
          <w:lang w:val="fr-FR"/>
        </w:rPr>
      </w:pPr>
      <w:r>
        <w:rPr>
          <w:rFonts w:ascii="Arial" w:hAnsi="Arial" w:cs="Arial"/>
          <w:sz w:val="24"/>
          <w:szCs w:val="24"/>
          <w:lang w:val="fr-FR"/>
        </w:rPr>
        <w:t xml:space="preserve">Vous serez </w:t>
      </w:r>
      <w:proofErr w:type="spellStart"/>
      <w:proofErr w:type="gramStart"/>
      <w:r>
        <w:rPr>
          <w:rFonts w:ascii="Arial" w:hAnsi="Arial" w:cs="Arial"/>
          <w:sz w:val="24"/>
          <w:szCs w:val="24"/>
          <w:lang w:val="fr-FR"/>
        </w:rPr>
        <w:t>amené.e</w:t>
      </w:r>
      <w:proofErr w:type="spellEnd"/>
      <w:proofErr w:type="gramEnd"/>
      <w:r>
        <w:rPr>
          <w:rFonts w:ascii="Arial" w:hAnsi="Arial" w:cs="Arial"/>
          <w:sz w:val="24"/>
          <w:szCs w:val="24"/>
          <w:lang w:val="fr-FR"/>
        </w:rPr>
        <w:t>, de manière non exhaustive, à :</w:t>
      </w:r>
    </w:p>
    <w:p w14:paraId="4FDEE08D" w14:textId="04BF13C0" w:rsidR="00B32CB0" w:rsidRPr="00B32CB0" w:rsidRDefault="00B32CB0" w:rsidP="00B32CB0">
      <w:pPr>
        <w:pStyle w:val="Paragraphedeliste"/>
        <w:numPr>
          <w:ilvl w:val="0"/>
          <w:numId w:val="2"/>
        </w:numPr>
        <w:rPr>
          <w:rFonts w:ascii="Arial" w:hAnsi="Arial" w:cs="Arial"/>
          <w:sz w:val="24"/>
          <w:szCs w:val="24"/>
          <w:lang w:val="fr-FR"/>
        </w:rPr>
      </w:pPr>
      <w:r w:rsidRPr="00B32CB0">
        <w:rPr>
          <w:rFonts w:ascii="Arial" w:hAnsi="Arial" w:cs="Arial"/>
          <w:sz w:val="24"/>
          <w:szCs w:val="24"/>
          <w:lang w:val="fr-FR"/>
        </w:rPr>
        <w:t>Assurer la gestion administrative complète du personnel, du suivi des carrières aux déclarations légales, en collaboration avec les services financiers.</w:t>
      </w:r>
    </w:p>
    <w:p w14:paraId="631B6594" w14:textId="43C34B29" w:rsidR="00B32CB0" w:rsidRPr="00B32CB0" w:rsidRDefault="00B32CB0" w:rsidP="00B32CB0">
      <w:pPr>
        <w:pStyle w:val="Paragraphedeliste"/>
        <w:numPr>
          <w:ilvl w:val="0"/>
          <w:numId w:val="2"/>
        </w:numPr>
        <w:rPr>
          <w:rFonts w:ascii="Arial" w:hAnsi="Arial" w:cs="Arial"/>
          <w:sz w:val="24"/>
          <w:szCs w:val="24"/>
          <w:lang w:val="fr-FR"/>
        </w:rPr>
      </w:pPr>
      <w:r w:rsidRPr="00B32CB0">
        <w:rPr>
          <w:rFonts w:ascii="Arial" w:hAnsi="Arial" w:cs="Arial"/>
          <w:sz w:val="24"/>
          <w:szCs w:val="24"/>
          <w:lang w:val="fr-FR"/>
        </w:rPr>
        <w:t>Participer activement au recrutement et à l’intégration des agents : rédaction d’offres, organisation logistique, accueil et accompagnement des nouveaux collaborateurs.</w:t>
      </w:r>
    </w:p>
    <w:p w14:paraId="1056B456" w14:textId="07BA9563" w:rsidR="00B32CB0" w:rsidRPr="00B32CB0" w:rsidRDefault="00B32CB0" w:rsidP="00B32CB0">
      <w:pPr>
        <w:pStyle w:val="Paragraphedeliste"/>
        <w:numPr>
          <w:ilvl w:val="0"/>
          <w:numId w:val="2"/>
        </w:numPr>
        <w:rPr>
          <w:rFonts w:ascii="Arial" w:hAnsi="Arial" w:cs="Arial"/>
          <w:sz w:val="24"/>
          <w:szCs w:val="24"/>
          <w:lang w:val="fr-FR"/>
        </w:rPr>
      </w:pPr>
      <w:r w:rsidRPr="00B32CB0">
        <w:rPr>
          <w:rFonts w:ascii="Arial" w:hAnsi="Arial" w:cs="Arial"/>
          <w:sz w:val="24"/>
          <w:szCs w:val="24"/>
          <w:lang w:val="fr-FR"/>
        </w:rPr>
        <w:t>Contribuer au développement RH par l’élaboration de profils de fonction, la planification des besoins et la mise en œuvre du plan de formation communal.</w:t>
      </w:r>
    </w:p>
    <w:p w14:paraId="62A0D729" w14:textId="790F0CFF" w:rsidR="00B32CB0" w:rsidRPr="00B32CB0" w:rsidRDefault="00B32CB0" w:rsidP="00B32CB0">
      <w:pPr>
        <w:pStyle w:val="Paragraphedeliste"/>
        <w:numPr>
          <w:ilvl w:val="0"/>
          <w:numId w:val="2"/>
        </w:numPr>
        <w:rPr>
          <w:rFonts w:ascii="Arial" w:hAnsi="Arial" w:cs="Arial"/>
          <w:sz w:val="24"/>
          <w:szCs w:val="24"/>
          <w:lang w:val="fr-FR"/>
        </w:rPr>
      </w:pPr>
      <w:r w:rsidRPr="00B32CB0">
        <w:rPr>
          <w:rFonts w:ascii="Arial" w:hAnsi="Arial" w:cs="Arial"/>
          <w:sz w:val="24"/>
          <w:szCs w:val="24"/>
          <w:lang w:val="fr-FR"/>
        </w:rPr>
        <w:t>Soutenir le dialogue social et la conformité réglementaire, en préparant les dossiers pour les instances de concertation, en assurant une veille législative et en garantissant le respect des obligations légales.</w:t>
      </w:r>
    </w:p>
    <w:p w14:paraId="5DCC502E" w14:textId="05C9BBB3" w:rsidR="00B32CB0" w:rsidRPr="00B32CB0" w:rsidRDefault="00B32CB0" w:rsidP="00B32CB0">
      <w:pPr>
        <w:pStyle w:val="Paragraphedeliste"/>
        <w:numPr>
          <w:ilvl w:val="0"/>
          <w:numId w:val="2"/>
        </w:numPr>
        <w:rPr>
          <w:rFonts w:ascii="Arial" w:hAnsi="Arial" w:cs="Arial"/>
          <w:sz w:val="24"/>
          <w:szCs w:val="24"/>
          <w:lang w:val="fr-FR"/>
        </w:rPr>
      </w:pPr>
      <w:r w:rsidRPr="00B32CB0">
        <w:rPr>
          <w:rFonts w:ascii="Arial" w:hAnsi="Arial" w:cs="Arial"/>
          <w:sz w:val="24"/>
          <w:szCs w:val="24"/>
          <w:lang w:val="fr-FR"/>
        </w:rPr>
        <w:t>Accompagner l’évaluation et l’évolution des agents, en préparant et suivant les entretiens d’évaluation, tout en appuyant les responsables hiérarchiques.</w:t>
      </w:r>
    </w:p>
    <w:p w14:paraId="5AFA3C47" w14:textId="273285B0" w:rsidR="00B32CB0" w:rsidRPr="00B32CB0" w:rsidRDefault="00B32CB0" w:rsidP="00B32CB0">
      <w:pPr>
        <w:pStyle w:val="Paragraphedeliste"/>
        <w:numPr>
          <w:ilvl w:val="0"/>
          <w:numId w:val="2"/>
        </w:numPr>
        <w:rPr>
          <w:rFonts w:ascii="Arial" w:hAnsi="Arial" w:cs="Arial"/>
          <w:sz w:val="24"/>
          <w:szCs w:val="24"/>
          <w:lang w:val="fr-FR"/>
        </w:rPr>
      </w:pPr>
      <w:r w:rsidRPr="007F3871">
        <w:rPr>
          <w:rFonts w:ascii="Arial" w:hAnsi="Arial" w:cs="Arial"/>
          <w:noProof/>
          <w:sz w:val="24"/>
          <w:szCs w:val="24"/>
          <w:lang w:val="fr-FR"/>
        </w:rPr>
        <mc:AlternateContent>
          <mc:Choice Requires="wps">
            <w:drawing>
              <wp:anchor distT="45720" distB="45720" distL="114300" distR="114300" simplePos="0" relativeHeight="251663360" behindDoc="0" locked="0" layoutInCell="1" allowOverlap="1" wp14:anchorId="63E18487" wp14:editId="583F8B99">
                <wp:simplePos x="0" y="0"/>
                <wp:positionH relativeFrom="margin">
                  <wp:align>left</wp:align>
                </wp:positionH>
                <wp:positionV relativeFrom="paragraph">
                  <wp:posOffset>542290</wp:posOffset>
                </wp:positionV>
                <wp:extent cx="5829300" cy="285750"/>
                <wp:effectExtent l="0" t="0" r="0" b="0"/>
                <wp:wrapSquare wrapText="bothSides"/>
                <wp:docPr id="12380276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285750"/>
                        </a:xfrm>
                        <a:prstGeom prst="rect">
                          <a:avLst/>
                        </a:prstGeom>
                        <a:solidFill>
                          <a:srgbClr val="5B9BD5">
                            <a:lumMod val="60000"/>
                            <a:lumOff val="40000"/>
                          </a:srgbClr>
                        </a:solidFill>
                        <a:ln w="9525">
                          <a:noFill/>
                          <a:miter lim="800000"/>
                          <a:headEnd/>
                          <a:tailEnd/>
                        </a:ln>
                      </wps:spPr>
                      <wps:txbx>
                        <w:txbxContent>
                          <w:p w14:paraId="7CABD46B" w14:textId="188ED7B4" w:rsidR="00B32CB0" w:rsidRDefault="00B32CB0" w:rsidP="00B32CB0">
                            <w:pPr>
                              <w:jc w:val="center"/>
                            </w:pPr>
                            <w:r w:rsidRPr="007F3871">
                              <w:rPr>
                                <w:rFonts w:ascii="Arial" w:hAnsi="Arial" w:cs="Arial"/>
                                <w:b/>
                                <w:bCs/>
                                <w:sz w:val="24"/>
                                <w:szCs w:val="24"/>
                                <w:lang w:val="fr-FR"/>
                              </w:rPr>
                              <w:t xml:space="preserve">Vos </w:t>
                            </w:r>
                            <w:r>
                              <w:rPr>
                                <w:rFonts w:ascii="Arial" w:hAnsi="Arial" w:cs="Arial"/>
                                <w:b/>
                                <w:bCs/>
                                <w:sz w:val="24"/>
                                <w:szCs w:val="24"/>
                                <w:lang w:val="fr-FR"/>
                              </w:rPr>
                              <w:t>compétences</w:t>
                            </w:r>
                          </w:p>
                          <w:p w14:paraId="6CF86A0D" w14:textId="77777777" w:rsidR="00B32CB0" w:rsidRDefault="00B32C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18487" id="_x0000_s1027" type="#_x0000_t202" style="position:absolute;left:0;text-align:left;margin-left:0;margin-top:42.7pt;width:459pt;height:22.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" fillcolor="#9dc3e6" stroked="f">
                <v:textbox>
                  <w:txbxContent>
                    <w:p w14:paraId="7CABD46B" w14:textId="188ED7B4" w:rsidR="00B32CB0" w:rsidRDefault="00B32CB0" w:rsidP="00B32CB0">
                      <w:pPr>
                        <w:jc w:val="center"/>
                      </w:pPr>
                      <w:r w:rsidRPr="007F3871">
                        <w:rPr>
                          <w:rFonts w:ascii="Arial" w:hAnsi="Arial" w:cs="Arial"/>
                          <w:b/>
                          <w:bCs/>
                          <w:sz w:val="24"/>
                          <w:szCs w:val="24"/>
                          <w:lang w:val="fr-FR"/>
                        </w:rPr>
                        <w:t xml:space="preserve">Vos </w:t>
                      </w:r>
                      <w:r>
                        <w:rPr>
                          <w:rFonts w:ascii="Arial" w:hAnsi="Arial" w:cs="Arial"/>
                          <w:b/>
                          <w:bCs/>
                          <w:sz w:val="24"/>
                          <w:szCs w:val="24"/>
                          <w:lang w:val="fr-FR"/>
                        </w:rPr>
                        <w:t>compétences</w:t>
                      </w:r>
                    </w:p>
                    <w:p w14:paraId="6CF86A0D" w14:textId="77777777" w:rsidR="00B32CB0" w:rsidRDefault="00B32CB0"/>
                  </w:txbxContent>
                </v:textbox>
                <w10:wrap type="square" anchorx="margin"/>
              </v:shape>
            </w:pict>
          </mc:Fallback>
        </mc:AlternateContent>
      </w:r>
      <w:r w:rsidRPr="00B32CB0">
        <w:rPr>
          <w:rFonts w:ascii="Arial" w:hAnsi="Arial" w:cs="Arial"/>
          <w:sz w:val="24"/>
          <w:szCs w:val="24"/>
          <w:lang w:val="fr-FR"/>
        </w:rPr>
        <w:t>Apporter un soutien direct à la Direction générale, tant sur le plan administratif que rédactionnel, et participer à la préparation des décisions stratégiques.</w:t>
      </w:r>
    </w:p>
    <w:p w14:paraId="4CB473B8" w14:textId="7848AC57" w:rsidR="00B32CB0" w:rsidRDefault="00B32CB0" w:rsidP="00FC7BAA">
      <w:pPr>
        <w:spacing w:before="240"/>
        <w:rPr>
          <w:rFonts w:ascii="Arial" w:hAnsi="Arial" w:cs="Arial"/>
          <w:b/>
          <w:bCs/>
          <w:sz w:val="24"/>
          <w:szCs w:val="24"/>
          <w:lang w:val="fr-FR"/>
        </w:rPr>
      </w:pPr>
      <w:r w:rsidRPr="00B32CB0">
        <w:rPr>
          <w:rFonts w:ascii="Arial" w:hAnsi="Arial" w:cs="Arial"/>
          <w:b/>
          <w:bCs/>
          <w:sz w:val="24"/>
          <w:szCs w:val="24"/>
          <w:lang w:val="fr-FR"/>
        </w:rPr>
        <w:t>Compétences technique</w:t>
      </w:r>
      <w:r w:rsidR="00C75D00">
        <w:rPr>
          <w:rFonts w:ascii="Arial" w:hAnsi="Arial" w:cs="Arial"/>
          <w:b/>
          <w:bCs/>
          <w:sz w:val="24"/>
          <w:szCs w:val="24"/>
          <w:lang w:val="fr-FR"/>
        </w:rPr>
        <w:t>s</w:t>
      </w:r>
    </w:p>
    <w:p w14:paraId="7CF4B15A" w14:textId="160C54D8" w:rsidR="00B32CB0" w:rsidRPr="00B32CB0" w:rsidRDefault="00B32CB0" w:rsidP="00B32CB0">
      <w:pPr>
        <w:pStyle w:val="Paragraphedeliste"/>
        <w:numPr>
          <w:ilvl w:val="0"/>
          <w:numId w:val="4"/>
        </w:numPr>
        <w:rPr>
          <w:rFonts w:ascii="Arial" w:hAnsi="Arial" w:cs="Arial"/>
          <w:sz w:val="24"/>
          <w:szCs w:val="24"/>
          <w:lang w:val="fr-FR"/>
        </w:rPr>
      </w:pPr>
      <w:r w:rsidRPr="00B32CB0">
        <w:rPr>
          <w:rFonts w:ascii="Arial" w:hAnsi="Arial" w:cs="Arial"/>
          <w:sz w:val="24"/>
          <w:szCs w:val="24"/>
          <w:lang w:val="fr-FR"/>
        </w:rPr>
        <w:t>Maîtrise de la législation sociale et des statuts du personnel communal.</w:t>
      </w:r>
    </w:p>
    <w:p w14:paraId="5244BA76" w14:textId="5D645805" w:rsidR="00B32CB0" w:rsidRPr="00B32CB0" w:rsidRDefault="00B32CB0" w:rsidP="00B32CB0">
      <w:pPr>
        <w:pStyle w:val="Paragraphedeliste"/>
        <w:numPr>
          <w:ilvl w:val="0"/>
          <w:numId w:val="4"/>
        </w:numPr>
        <w:rPr>
          <w:rFonts w:ascii="Arial" w:hAnsi="Arial" w:cs="Arial"/>
          <w:sz w:val="24"/>
          <w:szCs w:val="24"/>
          <w:lang w:val="fr-FR"/>
        </w:rPr>
      </w:pPr>
      <w:r w:rsidRPr="00B32CB0">
        <w:rPr>
          <w:rFonts w:ascii="Arial" w:hAnsi="Arial" w:cs="Arial"/>
          <w:sz w:val="24"/>
          <w:szCs w:val="24"/>
          <w:lang w:val="fr-FR"/>
        </w:rPr>
        <w:t>Bonne connaissance des outils bureautiques et facilité d’apprentissage des applications spécifiques utilisées dans l’administration.</w:t>
      </w:r>
    </w:p>
    <w:p w14:paraId="1F55D1E6" w14:textId="4EF43ABE" w:rsidR="00FC7BAA" w:rsidRPr="00FC7BAA" w:rsidRDefault="00B32CB0" w:rsidP="00B32CB0">
      <w:pPr>
        <w:pStyle w:val="Paragraphedeliste"/>
        <w:numPr>
          <w:ilvl w:val="0"/>
          <w:numId w:val="4"/>
        </w:numPr>
        <w:rPr>
          <w:rFonts w:ascii="Arial" w:hAnsi="Arial" w:cs="Arial"/>
          <w:sz w:val="24"/>
          <w:szCs w:val="24"/>
          <w:lang w:val="fr-FR"/>
        </w:rPr>
      </w:pPr>
      <w:r w:rsidRPr="00B32CB0">
        <w:rPr>
          <w:rFonts w:ascii="Arial" w:hAnsi="Arial" w:cs="Arial"/>
          <w:sz w:val="24"/>
          <w:szCs w:val="24"/>
          <w:lang w:val="fr-FR"/>
        </w:rPr>
        <w:t>Capacité de rédaction administrative claire, rigoureuse et structurée</w:t>
      </w:r>
    </w:p>
    <w:p w14:paraId="0FC845DD" w14:textId="17087840" w:rsidR="00B32CB0" w:rsidRDefault="00B32CB0" w:rsidP="00B32CB0">
      <w:pPr>
        <w:rPr>
          <w:rFonts w:ascii="Arial" w:hAnsi="Arial" w:cs="Arial"/>
          <w:b/>
          <w:bCs/>
          <w:sz w:val="24"/>
          <w:szCs w:val="24"/>
          <w:lang w:val="fr-FR"/>
        </w:rPr>
      </w:pPr>
      <w:r w:rsidRPr="00B32CB0">
        <w:rPr>
          <w:rFonts w:ascii="Arial" w:hAnsi="Arial" w:cs="Arial"/>
          <w:b/>
          <w:bCs/>
          <w:sz w:val="24"/>
          <w:szCs w:val="24"/>
          <w:lang w:val="fr-FR"/>
        </w:rPr>
        <w:t xml:space="preserve">Compétences </w:t>
      </w:r>
      <w:r>
        <w:rPr>
          <w:rFonts w:ascii="Arial" w:hAnsi="Arial" w:cs="Arial"/>
          <w:b/>
          <w:bCs/>
          <w:sz w:val="24"/>
          <w:szCs w:val="24"/>
          <w:lang w:val="fr-FR"/>
        </w:rPr>
        <w:t>organisationnelles et relationnelle</w:t>
      </w:r>
      <w:r w:rsidR="00C75D00">
        <w:rPr>
          <w:rFonts w:ascii="Arial" w:hAnsi="Arial" w:cs="Arial"/>
          <w:b/>
          <w:bCs/>
          <w:sz w:val="24"/>
          <w:szCs w:val="24"/>
          <w:lang w:val="fr-FR"/>
        </w:rPr>
        <w:t>s</w:t>
      </w:r>
    </w:p>
    <w:p w14:paraId="30AEF42E" w14:textId="77777777"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Autonomie et rigueur dans le travail.</w:t>
      </w:r>
    </w:p>
    <w:p w14:paraId="42DA61CD" w14:textId="77777777"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Capacité à gérer plusieurs dossiers simultanément.</w:t>
      </w:r>
    </w:p>
    <w:p w14:paraId="4EE6CE30" w14:textId="77777777"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lastRenderedPageBreak/>
        <w:t>Respect des délais et des procédures.</w:t>
      </w:r>
    </w:p>
    <w:p w14:paraId="76AB2E53" w14:textId="3CCF5CE3"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Capacité d’analyse, de synthèse et de suivi de dossiers.</w:t>
      </w:r>
    </w:p>
    <w:p w14:paraId="201D1520" w14:textId="77777777"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Aisance communicationnelle.</w:t>
      </w:r>
    </w:p>
    <w:p w14:paraId="16C0208E" w14:textId="77777777"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Sens de l'écoute, discrétion et diplomatie.</w:t>
      </w:r>
    </w:p>
    <w:p w14:paraId="7BC1266C" w14:textId="5EC9A0DA" w:rsidR="00B32CB0" w:rsidRPr="00FC7BAA" w:rsidRDefault="00ED4C61" w:rsidP="00FC7BAA">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Respect de la confidentialité.</w:t>
      </w:r>
    </w:p>
    <w:p w14:paraId="482F2993" w14:textId="7E7736A5" w:rsidR="00B32CB0" w:rsidRDefault="00B32CB0" w:rsidP="00B32CB0">
      <w:pPr>
        <w:rPr>
          <w:rFonts w:ascii="Arial" w:hAnsi="Arial" w:cs="Arial"/>
          <w:b/>
          <w:bCs/>
          <w:sz w:val="24"/>
          <w:szCs w:val="24"/>
          <w:lang w:val="fr-FR"/>
        </w:rPr>
      </w:pPr>
      <w:proofErr w:type="spellStart"/>
      <w:r w:rsidRPr="00B32CB0">
        <w:rPr>
          <w:rFonts w:ascii="Arial" w:hAnsi="Arial" w:cs="Arial"/>
          <w:b/>
          <w:bCs/>
          <w:sz w:val="24"/>
          <w:szCs w:val="24"/>
          <w:lang w:val="fr-FR"/>
        </w:rPr>
        <w:t>Profile</w:t>
      </w:r>
      <w:proofErr w:type="spellEnd"/>
      <w:r w:rsidRPr="00B32CB0">
        <w:rPr>
          <w:rFonts w:ascii="Arial" w:hAnsi="Arial" w:cs="Arial"/>
          <w:b/>
          <w:bCs/>
          <w:sz w:val="24"/>
          <w:szCs w:val="24"/>
          <w:lang w:val="fr-FR"/>
        </w:rPr>
        <w:t xml:space="preserve"> </w:t>
      </w:r>
      <w:proofErr w:type="gramStart"/>
      <w:r w:rsidRPr="00B32CB0">
        <w:rPr>
          <w:rFonts w:ascii="Arial" w:hAnsi="Arial" w:cs="Arial"/>
          <w:b/>
          <w:bCs/>
          <w:sz w:val="24"/>
          <w:szCs w:val="24"/>
          <w:lang w:val="fr-FR"/>
        </w:rPr>
        <w:t>recherché</w:t>
      </w:r>
      <w:proofErr w:type="gramEnd"/>
    </w:p>
    <w:p w14:paraId="3837F01D" w14:textId="75F91231"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Être titulaire d’un diplôme de l’enseignement supérieur de type court (bachelier).</w:t>
      </w:r>
    </w:p>
    <w:p w14:paraId="7D9711E8" w14:textId="1DE8FC76" w:rsidR="00ED4C61" w:rsidRPr="00ED4C61" w:rsidRDefault="00ED4C61" w:rsidP="00ED4C61">
      <w:pPr>
        <w:pStyle w:val="Paragraphedeliste"/>
        <w:numPr>
          <w:ilvl w:val="0"/>
          <w:numId w:val="5"/>
        </w:numPr>
        <w:rPr>
          <w:rFonts w:ascii="Arial" w:hAnsi="Arial" w:cs="Arial"/>
          <w:sz w:val="24"/>
          <w:szCs w:val="24"/>
          <w:lang w:val="fr-FR"/>
        </w:rPr>
      </w:pPr>
      <w:r w:rsidRPr="00ED4C61">
        <w:rPr>
          <w:rFonts w:ascii="Arial" w:hAnsi="Arial" w:cs="Arial"/>
          <w:sz w:val="24"/>
          <w:szCs w:val="24"/>
          <w:lang w:val="fr-FR"/>
        </w:rPr>
        <w:t>Une expérience pertinente dans une fonction RH, de préférence dans le secteur public,</w:t>
      </w:r>
      <w:r>
        <w:rPr>
          <w:rFonts w:ascii="Arial" w:hAnsi="Arial" w:cs="Arial"/>
          <w:sz w:val="24"/>
          <w:szCs w:val="24"/>
          <w:lang w:val="fr-FR"/>
        </w:rPr>
        <w:t xml:space="preserve"> ou </w:t>
      </w:r>
      <w:r w:rsidRPr="00ED4C61">
        <w:rPr>
          <w:rFonts w:ascii="Arial" w:hAnsi="Arial" w:cs="Arial"/>
          <w:sz w:val="24"/>
          <w:szCs w:val="24"/>
          <w:lang w:val="fr-FR"/>
        </w:rPr>
        <w:t>être porteur d’un baccalauréat en gestion des ressources humaines, droit, sciences administratives ou équivalent</w:t>
      </w:r>
      <w:r>
        <w:rPr>
          <w:rFonts w:ascii="Arial" w:hAnsi="Arial" w:cs="Arial"/>
          <w:sz w:val="24"/>
          <w:szCs w:val="24"/>
          <w:lang w:val="fr-FR"/>
        </w:rPr>
        <w:t xml:space="preserve"> </w:t>
      </w:r>
      <w:r w:rsidRPr="00ED4C61">
        <w:rPr>
          <w:rFonts w:ascii="Arial" w:hAnsi="Arial" w:cs="Arial"/>
          <w:sz w:val="24"/>
          <w:szCs w:val="24"/>
          <w:lang w:val="fr-FR"/>
        </w:rPr>
        <w:t>est un atout.</w:t>
      </w:r>
    </w:p>
    <w:p w14:paraId="2796E918" w14:textId="52F4CBA3"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Bonne maîtrise du français, aptitudes rédactionnelles et organisationnelles.</w:t>
      </w:r>
    </w:p>
    <w:p w14:paraId="63790247" w14:textId="14C40DA5"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Autonomie, rigueur, sens des responsabilités et discrétion.</w:t>
      </w:r>
    </w:p>
    <w:p w14:paraId="02EC3D53" w14:textId="024367B7" w:rsidR="001A46AB" w:rsidRPr="001A46AB" w:rsidRDefault="00FC7BAA" w:rsidP="001A46AB">
      <w:pPr>
        <w:pStyle w:val="Paragraphedeliste"/>
        <w:numPr>
          <w:ilvl w:val="0"/>
          <w:numId w:val="6"/>
        </w:numPr>
        <w:rPr>
          <w:rFonts w:ascii="Arial" w:hAnsi="Arial" w:cs="Arial"/>
          <w:sz w:val="24"/>
          <w:szCs w:val="24"/>
          <w:lang w:val="fr-FR"/>
        </w:rPr>
      </w:pPr>
      <w:r w:rsidRPr="007F3871">
        <w:rPr>
          <w:rFonts w:ascii="Arial" w:hAnsi="Arial" w:cs="Arial"/>
          <w:noProof/>
          <w:sz w:val="24"/>
          <w:szCs w:val="24"/>
          <w:lang w:val="fr-FR"/>
        </w:rPr>
        <mc:AlternateContent>
          <mc:Choice Requires="wps">
            <w:drawing>
              <wp:anchor distT="45720" distB="45720" distL="114300" distR="114300" simplePos="0" relativeHeight="251665408" behindDoc="0" locked="0" layoutInCell="1" allowOverlap="1" wp14:anchorId="26F20748" wp14:editId="042EE005">
                <wp:simplePos x="0" y="0"/>
                <wp:positionH relativeFrom="margin">
                  <wp:align>left</wp:align>
                </wp:positionH>
                <wp:positionV relativeFrom="paragraph">
                  <wp:posOffset>354330</wp:posOffset>
                </wp:positionV>
                <wp:extent cx="5829300" cy="285750"/>
                <wp:effectExtent l="0" t="0" r="0" b="0"/>
                <wp:wrapSquare wrapText="bothSides"/>
                <wp:docPr id="5280596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285750"/>
                        </a:xfrm>
                        <a:prstGeom prst="rect">
                          <a:avLst/>
                        </a:prstGeom>
                        <a:solidFill>
                          <a:srgbClr val="5B9BD5">
                            <a:lumMod val="60000"/>
                            <a:lumOff val="40000"/>
                          </a:srgbClr>
                        </a:solidFill>
                        <a:ln w="9525">
                          <a:noFill/>
                          <a:miter lim="800000"/>
                          <a:headEnd/>
                          <a:tailEnd/>
                        </a:ln>
                      </wps:spPr>
                      <wps:txbx>
                        <w:txbxContent>
                          <w:p w14:paraId="68598C3C" w14:textId="376627DE" w:rsidR="00ED4C61" w:rsidRDefault="001A46AB" w:rsidP="00ED4C61">
                            <w:pPr>
                              <w:jc w:val="center"/>
                            </w:pPr>
                            <w:r>
                              <w:rPr>
                                <w:rFonts w:ascii="Arial" w:hAnsi="Arial" w:cs="Arial"/>
                                <w:b/>
                                <w:bCs/>
                                <w:sz w:val="24"/>
                                <w:szCs w:val="24"/>
                                <w:lang w:val="fr-FR"/>
                              </w:rPr>
                              <w:t>Nous vous</w:t>
                            </w:r>
                            <w:r w:rsidR="00ED4C61">
                              <w:rPr>
                                <w:rFonts w:ascii="Arial" w:hAnsi="Arial" w:cs="Arial"/>
                                <w:b/>
                                <w:bCs/>
                                <w:sz w:val="24"/>
                                <w:szCs w:val="24"/>
                                <w:lang w:val="fr-FR"/>
                              </w:rPr>
                              <w:t xml:space="preserve"> offrons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F20748" id="_x0000_s1028" type="#_x0000_t202" style="position:absolute;left:0;text-align:left;margin-left:0;margin-top:27.9pt;width:459pt;height:22.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" fillcolor="#9dc3e6" stroked="f">
                <v:textbox>
                  <w:txbxContent>
                    <w:p w14:paraId="68598C3C" w14:textId="376627DE" w:rsidR="00ED4C61" w:rsidRDefault="001A46AB" w:rsidP="00ED4C61">
                      <w:pPr>
                        <w:jc w:val="center"/>
                      </w:pPr>
                      <w:r>
                        <w:rPr>
                          <w:rFonts w:ascii="Arial" w:hAnsi="Arial" w:cs="Arial"/>
                          <w:b/>
                          <w:bCs/>
                          <w:sz w:val="24"/>
                          <w:szCs w:val="24"/>
                          <w:lang w:val="fr-FR"/>
                        </w:rPr>
                        <w:t>Nous vous</w:t>
                      </w:r>
                      <w:r w:rsidR="00ED4C61">
                        <w:rPr>
                          <w:rFonts w:ascii="Arial" w:hAnsi="Arial" w:cs="Arial"/>
                          <w:b/>
                          <w:bCs/>
                          <w:sz w:val="24"/>
                          <w:szCs w:val="24"/>
                          <w:lang w:val="fr-FR"/>
                        </w:rPr>
                        <w:t xml:space="preserve"> offrons</w:t>
                      </w:r>
                    </w:p>
                  </w:txbxContent>
                </v:textbox>
                <w10:wrap type="square" anchorx="margin"/>
              </v:shape>
            </w:pict>
          </mc:Fallback>
        </mc:AlternateContent>
      </w:r>
      <w:r w:rsidR="00ED4C61" w:rsidRPr="00ED4C61">
        <w:rPr>
          <w:rFonts w:ascii="Arial" w:hAnsi="Arial" w:cs="Arial"/>
          <w:sz w:val="24"/>
          <w:szCs w:val="24"/>
          <w:lang w:val="fr-FR"/>
        </w:rPr>
        <w:t>Être en possession d’un permis B et d’un passeport APE lors de l’engagement.</w:t>
      </w:r>
    </w:p>
    <w:p w14:paraId="4F5AE8B7" w14:textId="4F54CA93" w:rsidR="00ED4C61" w:rsidRPr="00ED4C61" w:rsidRDefault="00ED4C61" w:rsidP="00FC7BAA">
      <w:pPr>
        <w:pStyle w:val="Paragraphedeliste"/>
        <w:numPr>
          <w:ilvl w:val="0"/>
          <w:numId w:val="6"/>
        </w:numPr>
        <w:spacing w:before="240"/>
        <w:ind w:left="703" w:hanging="703"/>
        <w:rPr>
          <w:rFonts w:ascii="Arial" w:hAnsi="Arial" w:cs="Arial"/>
          <w:sz w:val="24"/>
          <w:szCs w:val="24"/>
          <w:lang w:val="fr-FR"/>
        </w:rPr>
      </w:pPr>
      <w:r w:rsidRPr="00ED4C61">
        <w:rPr>
          <w:rFonts w:ascii="Arial" w:hAnsi="Arial" w:cs="Arial"/>
          <w:sz w:val="24"/>
          <w:szCs w:val="24"/>
          <w:lang w:val="fr-FR"/>
        </w:rPr>
        <w:t>Une opportunité de travailler au sein d’un service public dynamique.</w:t>
      </w:r>
    </w:p>
    <w:p w14:paraId="6D9E9789" w14:textId="77B5DA6E"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Contrat à durée indéterminée.</w:t>
      </w:r>
    </w:p>
    <w:p w14:paraId="7828588E" w14:textId="21E57542"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Temps plein (38h/semaine).</w:t>
      </w:r>
    </w:p>
    <w:p w14:paraId="3EDA2E1B" w14:textId="677FE225"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Rémunération selon l’échelle D6, correspondant au 1er juillet 2025 avec un index à 2,1223 à un traitement mensuel brut allant de 2 860,52 € à 4 .395,29 €, en fonction de l’expérience professionnelle valorisable.</w:t>
      </w:r>
    </w:p>
    <w:p w14:paraId="532798A6" w14:textId="375DE4EE"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Allocation de fin d’année.</w:t>
      </w:r>
    </w:p>
    <w:p w14:paraId="31180627" w14:textId="0C292486"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Pécule de vacances.</w:t>
      </w:r>
    </w:p>
    <w:p w14:paraId="01B0C496" w14:textId="63BBED99"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Régime de congé du secteur public.</w:t>
      </w:r>
    </w:p>
    <w:p w14:paraId="75726DBB" w14:textId="418F6859" w:rsidR="00ED4C61" w:rsidRPr="00ED4C61" w:rsidRDefault="00ED4C61" w:rsidP="00ED4C61">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Possibilités de télétravail selon les conditions internes.</w:t>
      </w:r>
    </w:p>
    <w:p w14:paraId="41E88477" w14:textId="19428CA8" w:rsidR="00ED4C61" w:rsidRPr="00ED4C61" w:rsidRDefault="00ED4C61" w:rsidP="001A46AB">
      <w:pPr>
        <w:pStyle w:val="Paragraphedeliste"/>
        <w:numPr>
          <w:ilvl w:val="0"/>
          <w:numId w:val="6"/>
        </w:numPr>
        <w:rPr>
          <w:rFonts w:ascii="Arial" w:hAnsi="Arial" w:cs="Arial"/>
          <w:sz w:val="24"/>
          <w:szCs w:val="24"/>
          <w:lang w:val="fr-FR"/>
        </w:rPr>
      </w:pPr>
      <w:r w:rsidRPr="00ED4C61">
        <w:rPr>
          <w:rFonts w:ascii="Arial" w:hAnsi="Arial" w:cs="Arial"/>
          <w:sz w:val="24"/>
          <w:szCs w:val="24"/>
          <w:lang w:val="fr-FR"/>
        </w:rPr>
        <w:t>Équilibre entre vie privée et vie professionnelle.</w:t>
      </w:r>
    </w:p>
    <w:p w14:paraId="65581158" w14:textId="57787C3B" w:rsidR="00ED4C61" w:rsidRPr="001A46AB" w:rsidRDefault="00ED4C61" w:rsidP="001A46AB">
      <w:pPr>
        <w:pStyle w:val="Paragraphedeliste"/>
        <w:numPr>
          <w:ilvl w:val="0"/>
          <w:numId w:val="6"/>
        </w:numPr>
        <w:spacing w:after="240"/>
        <w:ind w:left="703" w:hanging="703"/>
        <w:rPr>
          <w:rFonts w:ascii="Arial" w:hAnsi="Arial" w:cs="Arial"/>
          <w:sz w:val="24"/>
          <w:szCs w:val="24"/>
          <w:lang w:val="fr-FR"/>
        </w:rPr>
      </w:pPr>
      <w:r w:rsidRPr="007F3871">
        <w:rPr>
          <w:noProof/>
          <w:lang w:val="fr-FR"/>
        </w:rPr>
        <mc:AlternateContent>
          <mc:Choice Requires="wps">
            <w:drawing>
              <wp:anchor distT="45720" distB="45720" distL="114300" distR="114300" simplePos="0" relativeHeight="251667456" behindDoc="0" locked="0" layoutInCell="1" allowOverlap="1" wp14:anchorId="0DC44098" wp14:editId="56418B9D">
                <wp:simplePos x="0" y="0"/>
                <wp:positionH relativeFrom="margin">
                  <wp:align>left</wp:align>
                </wp:positionH>
                <wp:positionV relativeFrom="paragraph">
                  <wp:posOffset>711835</wp:posOffset>
                </wp:positionV>
                <wp:extent cx="5829300" cy="285750"/>
                <wp:effectExtent l="0" t="0" r="0" b="0"/>
                <wp:wrapSquare wrapText="bothSides"/>
                <wp:docPr id="15482993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285750"/>
                        </a:xfrm>
                        <a:prstGeom prst="rect">
                          <a:avLst/>
                        </a:prstGeom>
                        <a:solidFill>
                          <a:srgbClr val="5B9BD5">
                            <a:lumMod val="60000"/>
                            <a:lumOff val="40000"/>
                          </a:srgbClr>
                        </a:solidFill>
                        <a:ln w="9525">
                          <a:noFill/>
                          <a:miter lim="800000"/>
                          <a:headEnd/>
                          <a:tailEnd/>
                        </a:ln>
                      </wps:spPr>
                      <wps:txbx>
                        <w:txbxContent>
                          <w:p w14:paraId="7E9E4CAF" w14:textId="5F2ABB8E" w:rsidR="00ED4C61" w:rsidRDefault="00ED4C61" w:rsidP="00ED4C61">
                            <w:pPr>
                              <w:jc w:val="center"/>
                            </w:pPr>
                            <w:r>
                              <w:rPr>
                                <w:rFonts w:ascii="Arial" w:hAnsi="Arial" w:cs="Arial"/>
                                <w:b/>
                                <w:bCs/>
                                <w:sz w:val="24"/>
                                <w:szCs w:val="24"/>
                                <w:lang w:val="fr-FR"/>
                              </w:rPr>
                              <w:t>Comment postuler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C44098" id="_x0000_s1029" type="#_x0000_t202" style="position:absolute;left:0;text-align:left;margin-left:0;margin-top:56.05pt;width:459pt;height:22.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" fillcolor="#9dc3e6" stroked="f">
                <v:textbox>
                  <w:txbxContent>
                    <w:p w14:paraId="7E9E4CAF" w14:textId="5F2ABB8E" w:rsidR="00ED4C61" w:rsidRDefault="00ED4C61" w:rsidP="00ED4C61">
                      <w:pPr>
                        <w:jc w:val="center"/>
                      </w:pPr>
                      <w:r>
                        <w:rPr>
                          <w:rFonts w:ascii="Arial" w:hAnsi="Arial" w:cs="Arial"/>
                          <w:b/>
                          <w:bCs/>
                          <w:sz w:val="24"/>
                          <w:szCs w:val="24"/>
                          <w:lang w:val="fr-FR"/>
                        </w:rPr>
                        <w:t>Comment postuler ?</w:t>
                      </w:r>
                    </w:p>
                  </w:txbxContent>
                </v:textbox>
                <w10:wrap type="square" anchorx="margin"/>
              </v:shape>
            </w:pict>
          </mc:Fallback>
        </mc:AlternateContent>
      </w:r>
      <w:r w:rsidRPr="001A46AB">
        <w:rPr>
          <w:rFonts w:ascii="Arial" w:hAnsi="Arial" w:cs="Arial"/>
          <w:sz w:val="24"/>
          <w:szCs w:val="24"/>
          <w:lang w:val="fr-FR"/>
        </w:rPr>
        <w:t>Valorisation pécuniaire de l’ancienneté acquise dans le secteur public ou à raison de 6 années maximum d’expériences dans le secteur privé en lien avec la fonction à exercer.</w:t>
      </w:r>
    </w:p>
    <w:p w14:paraId="4880B19D" w14:textId="1B58A70C" w:rsidR="00ED4C61" w:rsidRPr="00ED4C61" w:rsidRDefault="00ED4C61" w:rsidP="00ED4C61">
      <w:pPr>
        <w:rPr>
          <w:rFonts w:ascii="Arial" w:hAnsi="Arial" w:cs="Arial"/>
          <w:sz w:val="24"/>
          <w:szCs w:val="24"/>
          <w:lang w:val="fr-FR"/>
        </w:rPr>
      </w:pPr>
      <w:r>
        <w:rPr>
          <w:rFonts w:ascii="Arial" w:hAnsi="Arial" w:cs="Arial"/>
          <w:sz w:val="24"/>
          <w:szCs w:val="24"/>
          <w:lang w:val="fr-FR"/>
        </w:rPr>
        <w:t xml:space="preserve">Envoyez votre candidature, accompagnée des documents requis, </w:t>
      </w:r>
      <w:r w:rsidRPr="00FC7BAA">
        <w:rPr>
          <w:rFonts w:ascii="Arial" w:hAnsi="Arial" w:cs="Arial"/>
          <w:b/>
          <w:bCs/>
          <w:sz w:val="24"/>
          <w:szCs w:val="24"/>
          <w:lang w:val="fr-FR"/>
        </w:rPr>
        <w:t>avant le 31/10/2025 à 18h</w:t>
      </w:r>
      <w:r>
        <w:rPr>
          <w:rFonts w:ascii="Arial" w:hAnsi="Arial" w:cs="Arial"/>
          <w:sz w:val="24"/>
          <w:szCs w:val="24"/>
          <w:lang w:val="fr-FR"/>
        </w:rPr>
        <w:t xml:space="preserve">, </w:t>
      </w:r>
      <w:r w:rsidRPr="00ED4C61">
        <w:rPr>
          <w:rFonts w:ascii="Arial" w:hAnsi="Arial" w:cs="Arial"/>
          <w:sz w:val="24"/>
          <w:szCs w:val="24"/>
          <w:lang w:val="fr-FR"/>
        </w:rPr>
        <w:t xml:space="preserve">sous pli recommandé à la poste, ou déposée(s) contre accusé de réception au Service </w:t>
      </w:r>
      <w:r>
        <w:rPr>
          <w:rFonts w:ascii="Arial" w:hAnsi="Arial" w:cs="Arial"/>
          <w:sz w:val="24"/>
          <w:szCs w:val="24"/>
          <w:lang w:val="fr-FR"/>
        </w:rPr>
        <w:t>communication</w:t>
      </w:r>
      <w:r w:rsidRPr="00ED4C61">
        <w:rPr>
          <w:rFonts w:ascii="Arial" w:hAnsi="Arial" w:cs="Arial"/>
          <w:sz w:val="24"/>
          <w:szCs w:val="24"/>
          <w:lang w:val="fr-FR"/>
        </w:rPr>
        <w:t xml:space="preserve"> de Florenville ou encore, envoyé par mail à l'adresse "</w:t>
      </w:r>
      <w:r>
        <w:rPr>
          <w:rFonts w:ascii="Arial" w:hAnsi="Arial" w:cs="Arial"/>
          <w:sz w:val="24"/>
          <w:szCs w:val="24"/>
          <w:lang w:val="fr-FR"/>
        </w:rPr>
        <w:t>communication</w:t>
      </w:r>
      <w:r w:rsidRPr="00ED4C61">
        <w:rPr>
          <w:rFonts w:ascii="Arial" w:hAnsi="Arial" w:cs="Arial"/>
          <w:sz w:val="24"/>
          <w:szCs w:val="24"/>
          <w:lang w:val="fr-FR"/>
        </w:rPr>
        <w:t>@florenville.be" avec en objet : « Candidature au poste de Gestionnaire des ressources humaines D6 »</w:t>
      </w:r>
      <w:r>
        <w:rPr>
          <w:rFonts w:ascii="Arial" w:hAnsi="Arial" w:cs="Arial"/>
          <w:sz w:val="24"/>
          <w:szCs w:val="24"/>
          <w:lang w:val="fr-FR"/>
        </w:rPr>
        <w:t>.</w:t>
      </w:r>
    </w:p>
    <w:p w14:paraId="3329FE79" w14:textId="77777777" w:rsidR="001A46AB" w:rsidRDefault="001A46AB" w:rsidP="00ED4C61">
      <w:pPr>
        <w:rPr>
          <w:rFonts w:ascii="Arial" w:hAnsi="Arial" w:cs="Arial"/>
          <w:sz w:val="24"/>
          <w:szCs w:val="24"/>
          <w:u w:val="single"/>
          <w:lang w:val="fr-FR"/>
        </w:rPr>
      </w:pPr>
    </w:p>
    <w:p w14:paraId="5A7A51C6" w14:textId="2B95F6CE" w:rsidR="00ED4C61" w:rsidRPr="00FC7BAA" w:rsidRDefault="00ED4C61" w:rsidP="00ED4C61">
      <w:pPr>
        <w:rPr>
          <w:rFonts w:ascii="Arial" w:hAnsi="Arial" w:cs="Arial"/>
          <w:sz w:val="24"/>
          <w:szCs w:val="24"/>
          <w:u w:val="single"/>
          <w:lang w:val="fr-FR"/>
        </w:rPr>
      </w:pPr>
      <w:r w:rsidRPr="00FC7BAA">
        <w:rPr>
          <w:rFonts w:ascii="Arial" w:hAnsi="Arial" w:cs="Arial"/>
          <w:sz w:val="24"/>
          <w:szCs w:val="24"/>
          <w:u w:val="single"/>
          <w:lang w:val="fr-FR"/>
        </w:rPr>
        <w:lastRenderedPageBreak/>
        <w:t>Les documents requis à annexer à la candidature sont :</w:t>
      </w:r>
    </w:p>
    <w:p w14:paraId="219FF41F"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Une lettre de motivation ;</w:t>
      </w:r>
    </w:p>
    <w:p w14:paraId="1064FEEA"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 curriculum vitae ;</w:t>
      </w:r>
    </w:p>
    <w:p w14:paraId="0D940C96"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 extrait du casier judiciaire récent (moins de trois mois) ;</w:t>
      </w:r>
    </w:p>
    <w:p w14:paraId="03B3851A"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Une copie du(es) diplôme(s), si nécessaire document de reconnaissance de diplôme étranger ;</w:t>
      </w:r>
    </w:p>
    <w:p w14:paraId="1905E92D"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Une copie recto-verso de la carte d’identité ;</w:t>
      </w:r>
    </w:p>
    <w:p w14:paraId="12CF15B4"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Copie du permis de séjour ou de travail, le cas échéant ;</w:t>
      </w:r>
    </w:p>
    <w:p w14:paraId="2D805044" w14:textId="77777777" w:rsidR="00ED4C61" w:rsidRPr="00FC7BAA" w:rsidRDefault="00ED4C61" w:rsidP="00FC7BAA">
      <w:pPr>
        <w:pStyle w:val="Paragraphedeliste"/>
        <w:numPr>
          <w:ilvl w:val="0"/>
          <w:numId w:val="8"/>
        </w:numPr>
        <w:rPr>
          <w:rFonts w:ascii="Arial" w:hAnsi="Arial" w:cs="Arial"/>
          <w:sz w:val="24"/>
          <w:szCs w:val="24"/>
          <w:lang w:val="fr-FR"/>
        </w:rPr>
      </w:pPr>
      <w:r w:rsidRPr="00FC7BAA">
        <w:rPr>
          <w:rFonts w:ascii="Arial" w:hAnsi="Arial" w:cs="Arial"/>
          <w:sz w:val="24"/>
          <w:szCs w:val="24"/>
          <w:lang w:val="fr-FR"/>
        </w:rPr>
        <w:t>Une copie du permis de conduire.</w:t>
      </w:r>
    </w:p>
    <w:p w14:paraId="007DD2AF" w14:textId="1BD134C6" w:rsidR="00ED4C61" w:rsidRPr="00ED4C61" w:rsidRDefault="00ED4C61" w:rsidP="00ED4C61">
      <w:pPr>
        <w:rPr>
          <w:rFonts w:ascii="Arial" w:hAnsi="Arial" w:cs="Arial"/>
          <w:sz w:val="24"/>
          <w:szCs w:val="24"/>
          <w:lang w:val="fr-FR"/>
        </w:rPr>
      </w:pPr>
      <w:r w:rsidRPr="00ED4C61">
        <w:rPr>
          <w:rFonts w:ascii="Arial" w:hAnsi="Arial" w:cs="Arial"/>
          <w:sz w:val="24"/>
          <w:szCs w:val="24"/>
          <w:lang w:val="fr-FR"/>
        </w:rPr>
        <w:t>Documents à fournir en cas de réussite des épreuves</w:t>
      </w:r>
      <w:r w:rsidR="00FC7BAA">
        <w:rPr>
          <w:rFonts w:ascii="Arial" w:hAnsi="Arial" w:cs="Arial"/>
          <w:sz w:val="24"/>
          <w:szCs w:val="24"/>
          <w:lang w:val="fr-FR"/>
        </w:rPr>
        <w:t> :</w:t>
      </w:r>
    </w:p>
    <w:p w14:paraId="7608376C" w14:textId="77777777" w:rsidR="00ED4C61" w:rsidRPr="00FC7BAA" w:rsidRDefault="00ED4C61" w:rsidP="00FC7BAA">
      <w:pPr>
        <w:pStyle w:val="Paragraphedeliste"/>
        <w:numPr>
          <w:ilvl w:val="0"/>
          <w:numId w:val="9"/>
        </w:numPr>
        <w:rPr>
          <w:rFonts w:ascii="Arial" w:hAnsi="Arial" w:cs="Arial"/>
          <w:sz w:val="24"/>
          <w:szCs w:val="24"/>
          <w:lang w:val="fr-FR"/>
        </w:rPr>
      </w:pPr>
      <w:r w:rsidRPr="00FC7BAA">
        <w:rPr>
          <w:rFonts w:ascii="Arial" w:hAnsi="Arial" w:cs="Arial"/>
          <w:sz w:val="24"/>
          <w:szCs w:val="24"/>
          <w:lang w:val="fr-FR"/>
        </w:rPr>
        <w:t>Un extrait d’acte de naissance ;</w:t>
      </w:r>
    </w:p>
    <w:p w14:paraId="7FA6BA0B" w14:textId="34431EC0" w:rsidR="00ED4C61" w:rsidRDefault="00ED4C61" w:rsidP="00FC7BAA">
      <w:pPr>
        <w:pStyle w:val="Paragraphedeliste"/>
        <w:numPr>
          <w:ilvl w:val="0"/>
          <w:numId w:val="9"/>
        </w:numPr>
        <w:rPr>
          <w:rFonts w:ascii="Arial" w:hAnsi="Arial" w:cs="Arial"/>
          <w:sz w:val="24"/>
          <w:szCs w:val="24"/>
          <w:lang w:val="fr-FR"/>
        </w:rPr>
      </w:pPr>
      <w:r w:rsidRPr="00FC7BAA">
        <w:rPr>
          <w:rFonts w:ascii="Arial" w:hAnsi="Arial" w:cs="Arial"/>
          <w:sz w:val="24"/>
          <w:szCs w:val="24"/>
          <w:lang w:val="fr-FR"/>
        </w:rPr>
        <w:t>Un certificat de domicile et de nationalité daté de moins de 3 mois.</w:t>
      </w:r>
    </w:p>
    <w:p w14:paraId="3CA6FDA8" w14:textId="77777777" w:rsidR="001A46AB" w:rsidRPr="001A46AB" w:rsidRDefault="001A46AB" w:rsidP="001A46AB">
      <w:pPr>
        <w:rPr>
          <w:rFonts w:ascii="Arial" w:hAnsi="Arial" w:cs="Arial"/>
          <w:sz w:val="24"/>
          <w:szCs w:val="24"/>
          <w:lang w:val="fr-FR"/>
        </w:rPr>
      </w:pPr>
    </w:p>
    <w:p w14:paraId="7CD1F9EA" w14:textId="7023866D" w:rsidR="00FC7BAA" w:rsidRDefault="00FC7BAA" w:rsidP="00FC7BAA">
      <w:pPr>
        <w:pBdr>
          <w:top w:val="single" w:sz="4" w:space="1" w:color="auto"/>
          <w:left w:val="single" w:sz="4" w:space="4" w:color="auto"/>
          <w:bottom w:val="single" w:sz="4" w:space="1" w:color="auto"/>
          <w:right w:val="single" w:sz="4" w:space="4" w:color="auto"/>
        </w:pBdr>
        <w:jc w:val="center"/>
        <w:rPr>
          <w:rFonts w:ascii="Arial" w:hAnsi="Arial" w:cs="Arial"/>
          <w:sz w:val="24"/>
          <w:szCs w:val="24"/>
          <w:lang w:val="fr-FR"/>
        </w:rPr>
      </w:pPr>
      <w:r>
        <w:rPr>
          <w:rFonts w:ascii="Arial" w:hAnsi="Arial" w:cs="Arial"/>
          <w:sz w:val="24"/>
          <w:szCs w:val="24"/>
          <w:lang w:val="fr-FR"/>
        </w:rPr>
        <w:t>Besoin d’infos ? Contactez Madame Angélique Point</w:t>
      </w:r>
    </w:p>
    <w:p w14:paraId="5C1DE8FC" w14:textId="77C05F7E" w:rsidR="00FC7BAA" w:rsidRDefault="00FC7BAA" w:rsidP="00FC7BAA">
      <w:pPr>
        <w:pBdr>
          <w:top w:val="single" w:sz="4" w:space="1" w:color="auto"/>
          <w:left w:val="single" w:sz="4" w:space="4" w:color="auto"/>
          <w:bottom w:val="single" w:sz="4" w:space="1" w:color="auto"/>
          <w:right w:val="single" w:sz="4" w:space="4" w:color="auto"/>
        </w:pBdr>
        <w:jc w:val="center"/>
        <w:rPr>
          <w:rFonts w:ascii="Arial" w:hAnsi="Arial" w:cs="Arial"/>
          <w:sz w:val="24"/>
          <w:szCs w:val="24"/>
          <w:lang w:val="fr-FR"/>
        </w:rPr>
      </w:pPr>
      <w:r>
        <w:rPr>
          <mc:AlternateContent>
            <mc:Choice Requires="w16se">
              <w:rFonts w:ascii="Arial" w:hAnsi="Arial" w:cs="Arial"/>
            </mc:Choice>
            <mc:Fallback>
              <w:rFonts w:ascii="Segoe UI Emoji" w:eastAsia="Segoe UI Emoji" w:hAnsi="Segoe UI Emoji" w:cs="Segoe UI Emoji"/>
            </mc:Fallback>
          </mc:AlternateContent>
          <w:sz w:val="24"/>
          <w:szCs w:val="24"/>
          <w:lang w:val="fr-FR"/>
        </w:rPr>
        <mc:AlternateContent>
          <mc:Choice Requires="w16se">
            <w16se:symEx w16se:font="Segoe UI Emoji" w16se:char="1F4DE"/>
          </mc:Choice>
          <mc:Fallback>
            <w:t>📞</w:t>
          </mc:Fallback>
        </mc:AlternateContent>
      </w:r>
      <w:r>
        <w:rPr>
          <w:rFonts w:ascii="Arial" w:hAnsi="Arial" w:cs="Arial"/>
          <w:sz w:val="24"/>
          <w:szCs w:val="24"/>
          <w:lang w:val="fr-FR"/>
        </w:rPr>
        <w:t>061/32.51.</w:t>
      </w:r>
      <w:proofErr w:type="gramStart"/>
      <w:r>
        <w:rPr>
          <w:rFonts w:ascii="Arial" w:hAnsi="Arial" w:cs="Arial"/>
          <w:sz w:val="24"/>
          <w:szCs w:val="24"/>
          <w:lang w:val="fr-FR"/>
        </w:rPr>
        <w:t xml:space="preserve">64  </w:t>
      </w:r>
      <w:r>
        <w:rPr>
          <mc:AlternateContent>
            <mc:Choice Requires="w16se">
              <w:rFonts w:ascii="Arial" w:hAnsi="Arial" w:cs="Arial"/>
            </mc:Choice>
            <mc:Fallback>
              <w:rFonts w:ascii="Segoe UI Emoji" w:eastAsia="Segoe UI Emoji" w:hAnsi="Segoe UI Emoji" w:cs="Segoe UI Emoji"/>
            </mc:Fallback>
          </mc:AlternateContent>
          <w:sz w:val="24"/>
          <w:szCs w:val="24"/>
          <w:lang w:val="fr-FR"/>
        </w:rPr>
        <mc:AlternateContent>
          <mc:Choice Requires="w16se">
            <w16se:symEx w16se:font="Segoe UI Emoji" w16se:char="1F4E7"/>
          </mc:Choice>
          <mc:Fallback>
            <w:t>📧</w:t>
          </mc:Fallback>
        </mc:AlternateContent>
      </w:r>
      <w:proofErr w:type="gramEnd"/>
      <w:r>
        <w:rPr>
          <w:rFonts w:ascii="Arial" w:hAnsi="Arial" w:cs="Arial"/>
          <w:sz w:val="24"/>
          <w:szCs w:val="24"/>
          <w:lang w:val="fr-FR"/>
        </w:rPr>
        <w:t>communication@florenville.be</w:t>
      </w:r>
    </w:p>
    <w:p w14:paraId="3DD97906" w14:textId="77777777" w:rsidR="001A46AB" w:rsidRDefault="001A46AB" w:rsidP="00FC7BAA">
      <w:pPr>
        <w:rPr>
          <w:rFonts w:ascii="Arial" w:hAnsi="Arial" w:cs="Arial"/>
          <w:i/>
          <w:iCs/>
          <w:sz w:val="18"/>
          <w:szCs w:val="18"/>
          <w:u w:val="single"/>
          <w:lang w:val="fr-FR"/>
        </w:rPr>
      </w:pPr>
    </w:p>
    <w:p w14:paraId="5C06707E" w14:textId="77777777" w:rsidR="001A46AB" w:rsidRDefault="001A46AB" w:rsidP="00FC7BAA">
      <w:pPr>
        <w:rPr>
          <w:rFonts w:ascii="Arial" w:hAnsi="Arial" w:cs="Arial"/>
          <w:i/>
          <w:iCs/>
          <w:sz w:val="18"/>
          <w:szCs w:val="18"/>
          <w:u w:val="single"/>
          <w:lang w:val="fr-FR"/>
        </w:rPr>
      </w:pPr>
    </w:p>
    <w:p w14:paraId="75613343" w14:textId="5B04A3A2" w:rsidR="00FC7BAA" w:rsidRPr="00FC7BAA" w:rsidRDefault="00FC7BAA" w:rsidP="00FC7BAA">
      <w:pPr>
        <w:rPr>
          <w:rFonts w:ascii="Arial" w:hAnsi="Arial" w:cs="Arial"/>
          <w:i/>
          <w:iCs/>
          <w:sz w:val="18"/>
          <w:szCs w:val="18"/>
          <w:u w:val="single"/>
          <w:lang w:val="fr-FR"/>
        </w:rPr>
      </w:pPr>
      <w:r w:rsidRPr="00FC7BAA">
        <w:rPr>
          <w:rFonts w:ascii="Arial" w:hAnsi="Arial" w:cs="Arial"/>
          <w:i/>
          <w:iCs/>
          <w:sz w:val="18"/>
          <w:szCs w:val="18"/>
          <w:u w:val="single"/>
          <w:lang w:val="fr-FR"/>
        </w:rPr>
        <w:t xml:space="preserve">Règlement général sur la protection des données </w:t>
      </w:r>
    </w:p>
    <w:p w14:paraId="2CF893CB" w14:textId="31C1AF01" w:rsidR="001A46AB" w:rsidRDefault="00FC7BAA" w:rsidP="00FC7BAA">
      <w:pPr>
        <w:rPr>
          <w:rFonts w:ascii="Arial" w:hAnsi="Arial" w:cs="Arial"/>
          <w:i/>
          <w:iCs/>
          <w:sz w:val="18"/>
          <w:szCs w:val="18"/>
          <w:lang w:val="fr-FR"/>
        </w:rPr>
      </w:pPr>
      <w:r w:rsidRPr="00FC7BAA">
        <w:rPr>
          <w:rFonts w:ascii="Arial" w:hAnsi="Arial" w:cs="Arial"/>
          <w:i/>
          <w:iCs/>
          <w:sz w:val="18"/>
          <w:szCs w:val="18"/>
          <w:lang w:val="fr-FR"/>
        </w:rPr>
        <w:t>En transmettant votre candidature et les documents annexes demandés, vous acceptez expressément l’utilisation et le traitement de données à caractère personnel. Ces informations seront utilisées de façon sécurisée, conformément au RGPD, et uniquement aux fins du recrutement concerné.</w:t>
      </w:r>
    </w:p>
    <w:p w14:paraId="6E63765A" w14:textId="77777777" w:rsidR="001A46AB" w:rsidRDefault="001A46AB">
      <w:pPr>
        <w:rPr>
          <w:rFonts w:ascii="Arial" w:hAnsi="Arial" w:cs="Arial"/>
          <w:i/>
          <w:iCs/>
          <w:sz w:val="18"/>
          <w:szCs w:val="18"/>
          <w:lang w:val="fr-FR"/>
        </w:rPr>
      </w:pPr>
      <w:r>
        <w:rPr>
          <w:rFonts w:ascii="Arial" w:hAnsi="Arial" w:cs="Arial"/>
          <w:i/>
          <w:iCs/>
          <w:sz w:val="18"/>
          <w:szCs w:val="18"/>
          <w:lang w:val="fr-FR"/>
        </w:rPr>
        <w:br w:type="page"/>
      </w:r>
    </w:p>
    <w:p w14:paraId="628B4FF7" w14:textId="77777777" w:rsidR="001A46AB" w:rsidRPr="001A46AB" w:rsidRDefault="001A46AB" w:rsidP="001A46AB">
      <w:pPr>
        <w:pStyle w:val="Titre1"/>
      </w:pPr>
      <w:r w:rsidRPr="001A46AB">
        <w:lastRenderedPageBreak/>
        <w:t>Descriptif de fonction - Gestionnaire des Ressources Humaines (Grade D6)</w:t>
      </w:r>
    </w:p>
    <w:p w14:paraId="1587A2DB" w14:textId="77777777" w:rsidR="001A46AB" w:rsidRPr="001A46AB" w:rsidRDefault="001A46AB" w:rsidP="001A46AB">
      <w:pPr>
        <w:pStyle w:val="Titre2"/>
      </w:pPr>
      <w:r w:rsidRPr="001A46AB">
        <w:t>1. Mission principale</w:t>
      </w:r>
    </w:p>
    <w:p w14:paraId="0F7F6329" w14:textId="77777777" w:rsidR="001A46AB" w:rsidRPr="001A46AB" w:rsidRDefault="001A46AB" w:rsidP="001A46AB">
      <w:pPr>
        <w:pStyle w:val="Listepuces"/>
        <w:numPr>
          <w:ilvl w:val="0"/>
          <w:numId w:val="11"/>
        </w:numPr>
        <w:rPr>
          <w:lang w:val="fr-BE"/>
        </w:rPr>
      </w:pPr>
      <w:r w:rsidRPr="001A46AB">
        <w:rPr>
          <w:lang w:val="fr-BE"/>
        </w:rPr>
        <w:t>Participer activement à la gestion administrative et opérationnelle des ressources humaines au sein de l’administration communale.</w:t>
      </w:r>
    </w:p>
    <w:p w14:paraId="250BC6D5" w14:textId="77777777" w:rsidR="001A46AB" w:rsidRPr="001A46AB" w:rsidRDefault="001A46AB" w:rsidP="001A46AB">
      <w:pPr>
        <w:pStyle w:val="Listepuces"/>
        <w:numPr>
          <w:ilvl w:val="0"/>
          <w:numId w:val="11"/>
        </w:numPr>
        <w:rPr>
          <w:lang w:val="fr-BE"/>
        </w:rPr>
      </w:pPr>
      <w:r w:rsidRPr="001A46AB">
        <w:rPr>
          <w:lang w:val="fr-BE"/>
        </w:rPr>
        <w:t>Contribuer à l’application de la législation et des statuts, au respect des obligations réglementaires et au développement d’une politique RH efficace et adaptée aux besoins de la commune.</w:t>
      </w:r>
    </w:p>
    <w:p w14:paraId="4FD78FED" w14:textId="77777777" w:rsidR="001A46AB" w:rsidRPr="001A46AB" w:rsidRDefault="001A46AB" w:rsidP="001A46AB">
      <w:pPr>
        <w:pStyle w:val="Listepuces"/>
        <w:numPr>
          <w:ilvl w:val="0"/>
          <w:numId w:val="11"/>
        </w:numPr>
        <w:rPr>
          <w:lang w:val="fr-BE"/>
        </w:rPr>
      </w:pPr>
      <w:r w:rsidRPr="001A46AB">
        <w:rPr>
          <w:lang w:val="fr-BE"/>
        </w:rPr>
        <w:t>Soutenir la direction générale dans la mise en œuvre d’une politique RH conforme, structurée et humaine, notamment en apportant une expertise opérationnelle et un appui rédactionnel dans le traitement et le suivi des dossiers individuels et collectifs du personnel.</w:t>
      </w:r>
    </w:p>
    <w:p w14:paraId="1BB959EE" w14:textId="77777777" w:rsidR="001A46AB" w:rsidRPr="001A46AB" w:rsidRDefault="001A46AB" w:rsidP="001A46AB">
      <w:pPr>
        <w:pStyle w:val="Titre2"/>
      </w:pPr>
      <w:r w:rsidRPr="001A46AB">
        <w:t>2. Responsabilités et tâches principales</w:t>
      </w:r>
    </w:p>
    <w:p w14:paraId="30BBC957" w14:textId="77777777" w:rsidR="001A46AB" w:rsidRPr="001A46AB" w:rsidRDefault="001A46AB" w:rsidP="001A46AB">
      <w:pPr>
        <w:pStyle w:val="Listepuces"/>
        <w:numPr>
          <w:ilvl w:val="0"/>
          <w:numId w:val="0"/>
        </w:numPr>
        <w:rPr>
          <w:b/>
          <w:lang w:val="fr-BE"/>
        </w:rPr>
      </w:pPr>
      <w:r w:rsidRPr="001A46AB">
        <w:rPr>
          <w:b/>
          <w:lang w:val="fr-BE"/>
        </w:rPr>
        <w:t>2.1 Gestion administrative du personnel</w:t>
      </w:r>
    </w:p>
    <w:p w14:paraId="2F27EC31" w14:textId="77777777" w:rsidR="001A46AB" w:rsidRPr="001A46AB" w:rsidRDefault="001A46AB" w:rsidP="001A46AB">
      <w:pPr>
        <w:pStyle w:val="Listepuces"/>
        <w:tabs>
          <w:tab w:val="num" w:pos="360"/>
        </w:tabs>
        <w:ind w:left="360" w:hanging="360"/>
        <w:rPr>
          <w:lang w:val="fr-BE"/>
        </w:rPr>
      </w:pPr>
      <w:r w:rsidRPr="001A46AB">
        <w:rPr>
          <w:lang w:val="fr-BE"/>
        </w:rPr>
        <w:t>Gérer les dossiers individuels du personnel (contrats, absences, accidents de travail, documents sociaux, etc.).</w:t>
      </w:r>
    </w:p>
    <w:p w14:paraId="299CE89F" w14:textId="77777777" w:rsidR="001A46AB" w:rsidRPr="001A46AB" w:rsidRDefault="001A46AB" w:rsidP="001A46AB">
      <w:pPr>
        <w:pStyle w:val="Listepuces"/>
        <w:tabs>
          <w:tab w:val="num" w:pos="360"/>
        </w:tabs>
        <w:ind w:left="360" w:hanging="360"/>
        <w:rPr>
          <w:lang w:val="fr-BE"/>
        </w:rPr>
      </w:pPr>
      <w:r w:rsidRPr="001A46AB">
        <w:rPr>
          <w:lang w:val="fr-BE"/>
        </w:rPr>
        <w:t>Assurer le suivi administratif des carrières : recrutements, fins de contrats, évolutions, absences maladie, départs en pension.</w:t>
      </w:r>
    </w:p>
    <w:p w14:paraId="0394E6EB" w14:textId="77777777" w:rsidR="001A46AB" w:rsidRPr="001A46AB" w:rsidRDefault="001A46AB" w:rsidP="001A46AB">
      <w:pPr>
        <w:pStyle w:val="Listepuces"/>
        <w:tabs>
          <w:tab w:val="num" w:pos="360"/>
        </w:tabs>
        <w:ind w:left="360" w:hanging="360"/>
        <w:rPr>
          <w:lang w:val="fr-BE"/>
        </w:rPr>
      </w:pPr>
      <w:r w:rsidRPr="001A46AB">
        <w:rPr>
          <w:lang w:val="fr-BE"/>
        </w:rPr>
        <w:t>Assurer l’encodage et la mise à jour des données du personnel dans les logiciels et plateformes concernées (salaires, signalétique, déclarations légales).</w:t>
      </w:r>
    </w:p>
    <w:p w14:paraId="026B7FF8" w14:textId="77777777" w:rsidR="001A46AB" w:rsidRPr="001A46AB" w:rsidRDefault="001A46AB" w:rsidP="001A46AB">
      <w:pPr>
        <w:pStyle w:val="Listepuces"/>
        <w:tabs>
          <w:tab w:val="num" w:pos="360"/>
        </w:tabs>
        <w:ind w:left="360" w:hanging="360"/>
        <w:rPr>
          <w:lang w:val="fr-BE"/>
        </w:rPr>
      </w:pPr>
      <w:r w:rsidRPr="001A46AB">
        <w:rPr>
          <w:lang w:val="fr-BE"/>
        </w:rPr>
        <w:t>Préparer et assurer les déclarations obligatoires</w:t>
      </w:r>
      <w:r w:rsidRPr="001A46AB">
        <w:rPr>
          <w:rFonts w:ascii="Arial" w:hAnsi="Arial" w:cs="Arial"/>
          <w:lang w:val="fr-BE"/>
        </w:rPr>
        <w:t> </w:t>
      </w:r>
      <w:r w:rsidRPr="001A46AB">
        <w:rPr>
          <w:lang w:val="fr-BE"/>
        </w:rPr>
        <w:t>: DIMONA, DMFA-Atlas, d</w:t>
      </w:r>
      <w:r w:rsidRPr="001A46AB">
        <w:rPr>
          <w:rFonts w:ascii="Aptos" w:hAnsi="Aptos" w:cs="Aptos"/>
          <w:lang w:val="fr-BE"/>
        </w:rPr>
        <w:t>é</w:t>
      </w:r>
      <w:r w:rsidRPr="001A46AB">
        <w:rPr>
          <w:lang w:val="fr-BE"/>
        </w:rPr>
        <w:t>clarations Ethias, CAPELO.</w:t>
      </w:r>
    </w:p>
    <w:p w14:paraId="71190237" w14:textId="77777777" w:rsidR="001A46AB" w:rsidRPr="001A46AB" w:rsidRDefault="001A46AB" w:rsidP="001A46AB">
      <w:pPr>
        <w:pStyle w:val="Listepuces"/>
        <w:tabs>
          <w:tab w:val="num" w:pos="360"/>
        </w:tabs>
        <w:ind w:left="360" w:hanging="360"/>
        <w:rPr>
          <w:lang w:val="fr-BE"/>
        </w:rPr>
      </w:pPr>
      <w:r w:rsidRPr="001A46AB">
        <w:rPr>
          <w:lang w:val="fr-BE"/>
        </w:rPr>
        <w:t>Être l’interlocuteur administratif auprès du Fonds relatif au second pilier de pension et en cas de contrôle (ONSS, SPF Finances…).</w:t>
      </w:r>
    </w:p>
    <w:p w14:paraId="6776EFDE" w14:textId="77777777" w:rsidR="001A46AB" w:rsidRPr="001A46AB" w:rsidRDefault="001A46AB" w:rsidP="001A46AB">
      <w:pPr>
        <w:pStyle w:val="Listepuces"/>
        <w:tabs>
          <w:tab w:val="num" w:pos="360"/>
        </w:tabs>
        <w:ind w:left="360" w:hanging="360"/>
        <w:rPr>
          <w:lang w:val="fr-BE"/>
        </w:rPr>
      </w:pPr>
      <w:r w:rsidRPr="001A46AB">
        <w:rPr>
          <w:lang w:val="fr-BE"/>
        </w:rPr>
        <w:t>Travailler en synergie avec le service finances et recettes pour les traitements, précomptes et budgets salariaux.</w:t>
      </w:r>
    </w:p>
    <w:p w14:paraId="58DCFA2E" w14:textId="77777777" w:rsidR="001A46AB" w:rsidRPr="001A46AB" w:rsidRDefault="001A46AB" w:rsidP="001A46AB">
      <w:pPr>
        <w:pStyle w:val="Listepuces"/>
        <w:numPr>
          <w:ilvl w:val="0"/>
          <w:numId w:val="0"/>
        </w:numPr>
        <w:rPr>
          <w:b/>
          <w:lang w:val="fr-BE"/>
        </w:rPr>
      </w:pPr>
      <w:r w:rsidRPr="001A46AB">
        <w:rPr>
          <w:b/>
          <w:lang w:val="fr-BE"/>
        </w:rPr>
        <w:t>2.2 Recrutement et intégration</w:t>
      </w:r>
    </w:p>
    <w:p w14:paraId="30768B15" w14:textId="77777777" w:rsidR="001A46AB" w:rsidRPr="001A46AB" w:rsidRDefault="001A46AB" w:rsidP="001A46AB">
      <w:pPr>
        <w:pStyle w:val="Listepuces"/>
        <w:tabs>
          <w:tab w:val="num" w:pos="360"/>
        </w:tabs>
        <w:ind w:left="360" w:hanging="360"/>
        <w:rPr>
          <w:lang w:val="fr-BE"/>
        </w:rPr>
      </w:pPr>
      <w:r w:rsidRPr="001A46AB">
        <w:rPr>
          <w:lang w:val="fr-BE"/>
        </w:rPr>
        <w:t>Rédiger les profils de fonction et offres d'emploi.</w:t>
      </w:r>
    </w:p>
    <w:p w14:paraId="4EC26C56" w14:textId="77777777" w:rsidR="001A46AB" w:rsidRPr="001A46AB" w:rsidRDefault="001A46AB" w:rsidP="001A46AB">
      <w:pPr>
        <w:pStyle w:val="Listepuces"/>
        <w:tabs>
          <w:tab w:val="num" w:pos="360"/>
        </w:tabs>
        <w:ind w:left="360" w:hanging="360"/>
        <w:rPr>
          <w:lang w:val="fr-BE"/>
        </w:rPr>
      </w:pPr>
      <w:r w:rsidRPr="001A46AB">
        <w:rPr>
          <w:lang w:val="fr-BE"/>
        </w:rPr>
        <w:t>Organiser les procédures de recrutement (plannings, convocation, logistique, jury).</w:t>
      </w:r>
    </w:p>
    <w:p w14:paraId="13C2F291" w14:textId="77777777" w:rsidR="001A46AB" w:rsidRPr="001A46AB" w:rsidRDefault="001A46AB" w:rsidP="001A46AB">
      <w:pPr>
        <w:pStyle w:val="Listepuces"/>
        <w:tabs>
          <w:tab w:val="num" w:pos="360"/>
        </w:tabs>
        <w:ind w:left="360" w:hanging="360"/>
        <w:rPr>
          <w:lang w:val="fr-BE"/>
        </w:rPr>
      </w:pPr>
      <w:r w:rsidRPr="001A46AB">
        <w:rPr>
          <w:lang w:val="fr-BE"/>
        </w:rPr>
        <w:t>Mettre en place le processus d'accueil et d'intégration des nouveaux agents et stagiaires.</w:t>
      </w:r>
    </w:p>
    <w:p w14:paraId="38E0578E" w14:textId="77777777" w:rsidR="001A46AB" w:rsidRPr="001A46AB" w:rsidRDefault="001A46AB" w:rsidP="001A46AB">
      <w:pPr>
        <w:pStyle w:val="Listepuces"/>
        <w:numPr>
          <w:ilvl w:val="0"/>
          <w:numId w:val="0"/>
        </w:numPr>
        <w:rPr>
          <w:b/>
          <w:lang w:val="fr-BE"/>
        </w:rPr>
      </w:pPr>
      <w:r w:rsidRPr="001A46AB">
        <w:rPr>
          <w:b/>
          <w:lang w:val="fr-BE"/>
        </w:rPr>
        <w:t>2.3 Formation, planification et développement</w:t>
      </w:r>
    </w:p>
    <w:p w14:paraId="118BA2E1" w14:textId="77777777" w:rsidR="001A46AB" w:rsidRPr="001A46AB" w:rsidRDefault="001A46AB" w:rsidP="001A46AB">
      <w:pPr>
        <w:pStyle w:val="Listepuces"/>
        <w:tabs>
          <w:tab w:val="num" w:pos="360"/>
        </w:tabs>
        <w:ind w:left="360" w:hanging="360"/>
        <w:rPr>
          <w:lang w:val="fr-BE"/>
        </w:rPr>
      </w:pPr>
      <w:r w:rsidRPr="001A46AB">
        <w:rPr>
          <w:lang w:val="fr-BE"/>
        </w:rPr>
        <w:t>Élaborer, actualiser et suivre les descriptions de fonction et l’organigramme en collaboration avec les services.</w:t>
      </w:r>
    </w:p>
    <w:p w14:paraId="34F43F5F" w14:textId="77777777" w:rsidR="001A46AB" w:rsidRPr="001A46AB" w:rsidRDefault="001A46AB" w:rsidP="001A46AB">
      <w:pPr>
        <w:pStyle w:val="Listepuces"/>
        <w:tabs>
          <w:tab w:val="num" w:pos="360"/>
        </w:tabs>
        <w:ind w:left="360" w:hanging="360"/>
        <w:rPr>
          <w:lang w:val="fr-BE"/>
        </w:rPr>
      </w:pPr>
      <w:r w:rsidRPr="001A46AB">
        <w:rPr>
          <w:lang w:val="fr-BE"/>
        </w:rPr>
        <w:t>Participer à la planification des besoins RH (quantitatifs et qualitatifs) à moyen et long terme.</w:t>
      </w:r>
    </w:p>
    <w:p w14:paraId="192FEABE" w14:textId="77777777" w:rsidR="001A46AB" w:rsidRPr="001A46AB" w:rsidRDefault="001A46AB" w:rsidP="001A46AB">
      <w:pPr>
        <w:pStyle w:val="Listepuces"/>
        <w:tabs>
          <w:tab w:val="num" w:pos="360"/>
        </w:tabs>
        <w:ind w:left="360" w:hanging="360"/>
        <w:rPr>
          <w:lang w:val="fr-BE"/>
        </w:rPr>
      </w:pPr>
      <w:r w:rsidRPr="001A46AB">
        <w:rPr>
          <w:lang w:val="fr-BE"/>
        </w:rPr>
        <w:t>Contribuer à la mise en œuvre du plan de formation communal (analyse des besoins, organisation logistique, suivi).</w:t>
      </w:r>
    </w:p>
    <w:p w14:paraId="5E4D3C96" w14:textId="77777777" w:rsidR="001A46AB" w:rsidRPr="001A46AB" w:rsidRDefault="001A46AB" w:rsidP="001A46AB">
      <w:pPr>
        <w:pStyle w:val="Listepuces"/>
        <w:numPr>
          <w:ilvl w:val="0"/>
          <w:numId w:val="0"/>
        </w:numPr>
        <w:rPr>
          <w:b/>
          <w:lang w:val="fr-BE"/>
        </w:rPr>
      </w:pPr>
      <w:r w:rsidRPr="001A46AB">
        <w:rPr>
          <w:b/>
          <w:lang w:val="fr-BE"/>
        </w:rPr>
        <w:t>2.4 Relations sociales et appui réglementaire</w:t>
      </w:r>
    </w:p>
    <w:p w14:paraId="541A1DDC" w14:textId="77777777" w:rsidR="001A46AB" w:rsidRPr="001A46AB" w:rsidRDefault="001A46AB" w:rsidP="001A46AB">
      <w:pPr>
        <w:pStyle w:val="Listepuces"/>
        <w:tabs>
          <w:tab w:val="num" w:pos="360"/>
        </w:tabs>
        <w:ind w:left="360" w:hanging="360"/>
        <w:rPr>
          <w:lang w:val="fr-BE"/>
        </w:rPr>
      </w:pPr>
      <w:r w:rsidRPr="001A46AB">
        <w:rPr>
          <w:lang w:val="fr-BE"/>
        </w:rPr>
        <w:lastRenderedPageBreak/>
        <w:t>Participer aux relations avec les organisations syndicales.</w:t>
      </w:r>
    </w:p>
    <w:p w14:paraId="08F852D2" w14:textId="77777777" w:rsidR="001A46AB" w:rsidRPr="001A46AB" w:rsidRDefault="001A46AB" w:rsidP="001A46AB">
      <w:pPr>
        <w:pStyle w:val="Listepuces"/>
        <w:tabs>
          <w:tab w:val="num" w:pos="360"/>
        </w:tabs>
        <w:ind w:left="360" w:hanging="360"/>
        <w:rPr>
          <w:lang w:val="fr-BE"/>
        </w:rPr>
      </w:pPr>
      <w:r w:rsidRPr="001A46AB">
        <w:rPr>
          <w:lang w:val="fr-BE"/>
        </w:rPr>
        <w:t>Préparer les documents pour les instances de concertation (comités, commissions, etc.).</w:t>
      </w:r>
    </w:p>
    <w:p w14:paraId="398E0A39" w14:textId="77777777" w:rsidR="001A46AB" w:rsidRPr="001A46AB" w:rsidRDefault="001A46AB" w:rsidP="001A46AB">
      <w:pPr>
        <w:pStyle w:val="Listepuces"/>
        <w:tabs>
          <w:tab w:val="num" w:pos="360"/>
        </w:tabs>
        <w:ind w:left="360" w:hanging="360"/>
        <w:rPr>
          <w:lang w:val="fr-BE"/>
        </w:rPr>
      </w:pPr>
      <w:r w:rsidRPr="001A46AB">
        <w:rPr>
          <w:lang w:val="fr-BE"/>
        </w:rPr>
        <w:t>Assurer un rôle d’interface entre la direction, les agents et les partenaires sociaux.</w:t>
      </w:r>
    </w:p>
    <w:p w14:paraId="192AEE92" w14:textId="77777777" w:rsidR="001A46AB" w:rsidRPr="001A46AB" w:rsidRDefault="001A46AB" w:rsidP="001A46AB">
      <w:pPr>
        <w:pStyle w:val="Listepuces"/>
        <w:tabs>
          <w:tab w:val="num" w:pos="360"/>
        </w:tabs>
        <w:ind w:left="360" w:hanging="360"/>
        <w:rPr>
          <w:lang w:val="fr-BE"/>
        </w:rPr>
      </w:pPr>
      <w:r w:rsidRPr="001A46AB">
        <w:rPr>
          <w:lang w:val="fr-BE"/>
        </w:rPr>
        <w:t>Assurer une veille réglementaire et proposer, si nécessaire, des modifications ou mises à jour des statuts administratifs et pécuniaires ainsi que du règlement de travail.</w:t>
      </w:r>
    </w:p>
    <w:p w14:paraId="1F0F23EB" w14:textId="77777777" w:rsidR="001A46AB" w:rsidRPr="001A46AB" w:rsidRDefault="001A46AB" w:rsidP="001A46AB">
      <w:pPr>
        <w:pStyle w:val="Listepuces"/>
        <w:tabs>
          <w:tab w:val="num" w:pos="360"/>
        </w:tabs>
        <w:ind w:left="360" w:hanging="360"/>
        <w:rPr>
          <w:lang w:val="fr-BE"/>
        </w:rPr>
      </w:pPr>
      <w:r w:rsidRPr="001A46AB">
        <w:rPr>
          <w:lang w:val="fr-BE"/>
        </w:rPr>
        <w:t>Rédiger et suivre les décisions du Collège et du Conseil communal liées à la gestion des ressources humaines.</w:t>
      </w:r>
    </w:p>
    <w:p w14:paraId="22E1AFC9" w14:textId="77777777" w:rsidR="001A46AB" w:rsidRPr="001A46AB" w:rsidRDefault="001A46AB" w:rsidP="001A46AB">
      <w:pPr>
        <w:pStyle w:val="Listepuces"/>
        <w:tabs>
          <w:tab w:val="num" w:pos="360"/>
        </w:tabs>
        <w:ind w:left="360" w:hanging="360"/>
        <w:rPr>
          <w:lang w:val="fr-BE"/>
        </w:rPr>
      </w:pPr>
      <w:r w:rsidRPr="001A46AB">
        <w:rPr>
          <w:lang w:val="fr-BE"/>
        </w:rPr>
        <w:t>Garantir le respect des obligations légales et réglementaires vis-à-vis des organismes de tutelle.</w:t>
      </w:r>
    </w:p>
    <w:p w14:paraId="47217B73" w14:textId="1B7D4440" w:rsidR="001A46AB" w:rsidRPr="001A46AB" w:rsidRDefault="001A46AB" w:rsidP="001A46AB">
      <w:pPr>
        <w:pStyle w:val="Listepuces"/>
        <w:numPr>
          <w:ilvl w:val="0"/>
          <w:numId w:val="0"/>
        </w:numPr>
        <w:rPr>
          <w:b/>
          <w:lang w:val="fr-BE"/>
        </w:rPr>
      </w:pPr>
      <w:r w:rsidRPr="001A46AB">
        <w:rPr>
          <w:b/>
          <w:lang w:val="fr-BE"/>
        </w:rPr>
        <w:t>2.5 Gestion des évaluations et de l’évolution des agents</w:t>
      </w:r>
    </w:p>
    <w:p w14:paraId="6A89C4EA" w14:textId="77777777" w:rsidR="001A46AB" w:rsidRPr="001A46AB" w:rsidRDefault="001A46AB" w:rsidP="001A46AB">
      <w:pPr>
        <w:pStyle w:val="Listepuces"/>
        <w:tabs>
          <w:tab w:val="num" w:pos="360"/>
        </w:tabs>
        <w:ind w:left="360" w:hanging="360"/>
        <w:rPr>
          <w:lang w:val="fr-BE"/>
        </w:rPr>
      </w:pPr>
      <w:r w:rsidRPr="001A46AB">
        <w:rPr>
          <w:lang w:val="fr-BE"/>
        </w:rPr>
        <w:t>Assurer la préparation et le suivi des évaluations du personnel.</w:t>
      </w:r>
    </w:p>
    <w:p w14:paraId="4254328E" w14:textId="77777777" w:rsidR="001A46AB" w:rsidRPr="001A46AB" w:rsidRDefault="001A46AB" w:rsidP="001A46AB">
      <w:pPr>
        <w:pStyle w:val="Listepuces"/>
        <w:tabs>
          <w:tab w:val="num" w:pos="360"/>
        </w:tabs>
        <w:ind w:left="360" w:hanging="360"/>
        <w:rPr>
          <w:lang w:val="fr-BE"/>
        </w:rPr>
      </w:pPr>
      <w:r w:rsidRPr="001A46AB">
        <w:rPr>
          <w:lang w:val="fr-BE"/>
        </w:rPr>
        <w:t>Veiller au respect des calendriers d’évaluation.</w:t>
      </w:r>
    </w:p>
    <w:p w14:paraId="33243A7E" w14:textId="77777777" w:rsidR="001A46AB" w:rsidRPr="001A46AB" w:rsidRDefault="001A46AB" w:rsidP="001A46AB">
      <w:pPr>
        <w:pStyle w:val="Listepuces"/>
        <w:tabs>
          <w:tab w:val="num" w:pos="360"/>
        </w:tabs>
        <w:ind w:left="360" w:hanging="360"/>
        <w:rPr>
          <w:lang w:val="fr-BE"/>
        </w:rPr>
      </w:pPr>
      <w:r w:rsidRPr="001A46AB">
        <w:rPr>
          <w:lang w:val="fr-BE"/>
        </w:rPr>
        <w:t>Fournir un support aux responsables dans la conduite des entretiens.</w:t>
      </w:r>
    </w:p>
    <w:p w14:paraId="0FE4C380" w14:textId="0E13D403" w:rsidR="001A46AB" w:rsidRPr="001A46AB" w:rsidRDefault="001A46AB" w:rsidP="001A46AB">
      <w:pPr>
        <w:pStyle w:val="Listepuces"/>
        <w:tabs>
          <w:tab w:val="num" w:pos="360"/>
        </w:tabs>
        <w:ind w:left="360" w:hanging="360"/>
        <w:rPr>
          <w:lang w:val="fr-BE"/>
        </w:rPr>
      </w:pPr>
      <w:r w:rsidRPr="001A46AB">
        <w:rPr>
          <w:lang w:val="fr-BE"/>
        </w:rPr>
        <w:t>Assister les responsables et/ou la Directrice générale dans la conduite des entretiens d’évaluation</w:t>
      </w:r>
    </w:p>
    <w:p w14:paraId="562CC32A" w14:textId="77777777" w:rsidR="001A46AB" w:rsidRPr="001A46AB" w:rsidRDefault="001A46AB" w:rsidP="001A46AB">
      <w:pPr>
        <w:pStyle w:val="Listepuces"/>
        <w:numPr>
          <w:ilvl w:val="0"/>
          <w:numId w:val="0"/>
        </w:numPr>
        <w:ind w:left="360"/>
        <w:rPr>
          <w:lang w:val="fr-BE"/>
        </w:rPr>
      </w:pPr>
    </w:p>
    <w:p w14:paraId="0E480EE8" w14:textId="77777777" w:rsidR="001A46AB" w:rsidRPr="001A46AB" w:rsidRDefault="001A46AB" w:rsidP="001A46AB">
      <w:pPr>
        <w:pStyle w:val="Listepuces"/>
        <w:numPr>
          <w:ilvl w:val="0"/>
          <w:numId w:val="0"/>
        </w:numPr>
        <w:rPr>
          <w:b/>
          <w:lang w:val="fr-BE"/>
        </w:rPr>
      </w:pPr>
      <w:r w:rsidRPr="001A46AB">
        <w:rPr>
          <w:b/>
          <w:lang w:val="fr-BE"/>
        </w:rPr>
        <w:t>2.6 Assistance à la Directrice générale</w:t>
      </w:r>
    </w:p>
    <w:p w14:paraId="7D709C4A" w14:textId="77777777" w:rsidR="001A46AB" w:rsidRPr="001A46AB" w:rsidRDefault="001A46AB" w:rsidP="001A46AB">
      <w:pPr>
        <w:pStyle w:val="Listepuces"/>
        <w:tabs>
          <w:tab w:val="num" w:pos="360"/>
        </w:tabs>
        <w:ind w:left="360" w:hanging="360"/>
        <w:rPr>
          <w:lang w:val="fr-BE"/>
        </w:rPr>
      </w:pPr>
      <w:r w:rsidRPr="001A46AB">
        <w:rPr>
          <w:lang w:val="fr-BE"/>
        </w:rPr>
        <w:t>Apporter un soutien administratif et rédactionnel à la Directrice générale en matière RH.</w:t>
      </w:r>
    </w:p>
    <w:p w14:paraId="6428C40F" w14:textId="77777777" w:rsidR="001A46AB" w:rsidRPr="001A46AB" w:rsidRDefault="001A46AB" w:rsidP="001A46AB">
      <w:pPr>
        <w:pStyle w:val="Listepuces"/>
        <w:tabs>
          <w:tab w:val="num" w:pos="360"/>
        </w:tabs>
        <w:ind w:left="360" w:hanging="360"/>
        <w:rPr>
          <w:lang w:val="fr-BE"/>
        </w:rPr>
      </w:pPr>
      <w:r w:rsidRPr="001A46AB">
        <w:rPr>
          <w:lang w:val="fr-BE"/>
        </w:rPr>
        <w:t>Préparer les dossiers nécessaires à la prise de décision des autorités communales.</w:t>
      </w:r>
    </w:p>
    <w:p w14:paraId="0AF652FD" w14:textId="77777777" w:rsidR="001A46AB" w:rsidRPr="001A46AB" w:rsidRDefault="001A46AB" w:rsidP="001A46AB">
      <w:pPr>
        <w:pStyle w:val="Listepuces"/>
        <w:tabs>
          <w:tab w:val="num" w:pos="360"/>
        </w:tabs>
        <w:ind w:left="360" w:hanging="360"/>
        <w:rPr>
          <w:lang w:val="fr-BE"/>
        </w:rPr>
      </w:pPr>
      <w:r w:rsidRPr="001A46AB">
        <w:rPr>
          <w:lang w:val="fr-BE"/>
        </w:rPr>
        <w:t>Participer aux réunions internes et externes liées à la gestion du personnel.</w:t>
      </w:r>
    </w:p>
    <w:p w14:paraId="26DA57BA" w14:textId="77777777" w:rsidR="001A46AB" w:rsidRPr="001A46AB" w:rsidRDefault="001A46AB" w:rsidP="001A46AB">
      <w:pPr>
        <w:pStyle w:val="Listepuces"/>
        <w:numPr>
          <w:ilvl w:val="0"/>
          <w:numId w:val="0"/>
        </w:numPr>
        <w:rPr>
          <w:b/>
          <w:lang w:val="fr-BE"/>
        </w:rPr>
      </w:pPr>
    </w:p>
    <w:p w14:paraId="21644DAB" w14:textId="77777777" w:rsidR="001A46AB" w:rsidRPr="001A46AB" w:rsidRDefault="001A46AB" w:rsidP="001A46AB">
      <w:pPr>
        <w:pStyle w:val="Listepuces"/>
        <w:numPr>
          <w:ilvl w:val="0"/>
          <w:numId w:val="0"/>
        </w:numPr>
        <w:rPr>
          <w:b/>
          <w:lang w:val="fr-BE"/>
        </w:rPr>
      </w:pPr>
      <w:r w:rsidRPr="001A46AB">
        <w:rPr>
          <w:b/>
          <w:lang w:val="fr-BE"/>
        </w:rPr>
        <w:t>2.7 Appui réglementaire et rédactionnel</w:t>
      </w:r>
    </w:p>
    <w:p w14:paraId="20045D75" w14:textId="77777777" w:rsidR="001A46AB" w:rsidRPr="001A46AB" w:rsidRDefault="001A46AB" w:rsidP="001A46AB">
      <w:pPr>
        <w:pStyle w:val="Listepuces"/>
        <w:tabs>
          <w:tab w:val="num" w:pos="360"/>
        </w:tabs>
        <w:ind w:left="360" w:hanging="360"/>
        <w:rPr>
          <w:lang w:val="fr-BE"/>
        </w:rPr>
      </w:pPr>
      <w:r w:rsidRPr="001A46AB">
        <w:rPr>
          <w:lang w:val="fr-BE"/>
        </w:rPr>
        <w:t>Contribuer à la rédaction, la mise à jour des statuts administratifs et pécuniaires, ainsi que du règlement de travail.</w:t>
      </w:r>
    </w:p>
    <w:p w14:paraId="62821E27" w14:textId="77777777" w:rsidR="001A46AB" w:rsidRPr="001A46AB" w:rsidRDefault="001A46AB" w:rsidP="001A46AB">
      <w:pPr>
        <w:pStyle w:val="Listepuces"/>
        <w:tabs>
          <w:tab w:val="num" w:pos="360"/>
        </w:tabs>
        <w:ind w:left="360" w:hanging="360"/>
        <w:rPr>
          <w:lang w:val="fr-BE"/>
        </w:rPr>
      </w:pPr>
      <w:r w:rsidRPr="001A46AB">
        <w:rPr>
          <w:lang w:val="fr-BE"/>
        </w:rPr>
        <w:t>Veiller à la conformité des actes RH avec les réglementations régionales et fédérales.</w:t>
      </w:r>
    </w:p>
    <w:p w14:paraId="34CBB767" w14:textId="77777777" w:rsidR="001A46AB" w:rsidRPr="001A46AB" w:rsidRDefault="001A46AB" w:rsidP="001A46AB">
      <w:pPr>
        <w:pStyle w:val="Listepuces"/>
        <w:tabs>
          <w:tab w:val="num" w:pos="360"/>
        </w:tabs>
        <w:ind w:left="360" w:hanging="360"/>
        <w:rPr>
          <w:lang w:val="fr-BE"/>
        </w:rPr>
      </w:pPr>
      <w:r w:rsidRPr="001A46AB">
        <w:rPr>
          <w:lang w:val="fr-BE"/>
        </w:rPr>
        <w:t>Suivre les modifications légales pertinentes et alerter la hiérarchie des impacts RH potentiels.</w:t>
      </w:r>
    </w:p>
    <w:p w14:paraId="0647C037" w14:textId="77777777" w:rsidR="001A46AB" w:rsidRPr="001A46AB" w:rsidRDefault="001A46AB" w:rsidP="001A46AB">
      <w:pPr>
        <w:pStyle w:val="Listepuces"/>
        <w:numPr>
          <w:ilvl w:val="0"/>
          <w:numId w:val="0"/>
        </w:numPr>
        <w:ind w:left="360"/>
        <w:rPr>
          <w:highlight w:val="yellow"/>
          <w:lang w:val="fr-BE"/>
        </w:rPr>
      </w:pPr>
    </w:p>
    <w:p w14:paraId="09A5B0A3" w14:textId="77777777" w:rsidR="001A46AB" w:rsidRPr="001A46AB" w:rsidRDefault="001A46AB" w:rsidP="001A46AB">
      <w:pPr>
        <w:pStyle w:val="Titre2"/>
      </w:pPr>
      <w:r w:rsidRPr="001A46AB">
        <w:t>3. Compétences requises ou à acquérir</w:t>
      </w:r>
    </w:p>
    <w:p w14:paraId="34760899" w14:textId="77777777" w:rsidR="001A46AB" w:rsidRPr="001A46AB" w:rsidRDefault="001A46AB" w:rsidP="001A46AB">
      <w:pPr>
        <w:pStyle w:val="Listepuces"/>
        <w:numPr>
          <w:ilvl w:val="0"/>
          <w:numId w:val="0"/>
        </w:numPr>
        <w:rPr>
          <w:b/>
          <w:lang w:val="fr-BE"/>
        </w:rPr>
      </w:pPr>
      <w:r w:rsidRPr="001A46AB">
        <w:rPr>
          <w:b/>
          <w:lang w:val="fr-BE"/>
        </w:rPr>
        <w:t>Techniques</w:t>
      </w:r>
    </w:p>
    <w:p w14:paraId="2F34B5F1" w14:textId="77777777" w:rsidR="001A46AB" w:rsidRPr="001A46AB" w:rsidRDefault="001A46AB" w:rsidP="001A46AB">
      <w:pPr>
        <w:pStyle w:val="Listepuces"/>
        <w:tabs>
          <w:tab w:val="num" w:pos="360"/>
        </w:tabs>
        <w:ind w:left="360" w:hanging="360"/>
        <w:rPr>
          <w:lang w:val="fr-BE"/>
        </w:rPr>
      </w:pPr>
      <w:bookmarkStart w:id="0" w:name="_Hlk210394318"/>
      <w:r w:rsidRPr="001A46AB">
        <w:rPr>
          <w:lang w:val="fr-BE"/>
        </w:rPr>
        <w:t>Maîtrise de la législation sociale et des statuts du personnel communal.</w:t>
      </w:r>
    </w:p>
    <w:p w14:paraId="1434A8A8" w14:textId="77777777" w:rsidR="001A46AB" w:rsidRPr="001A46AB" w:rsidRDefault="001A46AB" w:rsidP="001A46AB">
      <w:pPr>
        <w:pStyle w:val="Listepuces"/>
        <w:tabs>
          <w:tab w:val="num" w:pos="360"/>
        </w:tabs>
        <w:ind w:left="360" w:hanging="360"/>
        <w:rPr>
          <w:lang w:val="fr-BE"/>
        </w:rPr>
      </w:pPr>
      <w:r w:rsidRPr="001A46AB">
        <w:rPr>
          <w:lang w:val="fr-BE"/>
        </w:rPr>
        <w:t>Bonne connaissance des outils bureautiques et facilité d’apprentissage des applications spécifiques utilisées dans l’administration.</w:t>
      </w:r>
    </w:p>
    <w:p w14:paraId="43370129" w14:textId="77777777" w:rsidR="001A46AB" w:rsidRPr="001A46AB" w:rsidRDefault="001A46AB" w:rsidP="001A46AB">
      <w:pPr>
        <w:pStyle w:val="Listepuces"/>
        <w:tabs>
          <w:tab w:val="num" w:pos="360"/>
        </w:tabs>
        <w:ind w:left="360" w:hanging="360"/>
        <w:rPr>
          <w:lang w:val="fr-BE"/>
        </w:rPr>
      </w:pPr>
      <w:r w:rsidRPr="001A46AB">
        <w:rPr>
          <w:lang w:val="fr-BE"/>
        </w:rPr>
        <w:t>Capacité de rédaction administrative claire, rigoureuse et structurée</w:t>
      </w:r>
      <w:bookmarkEnd w:id="0"/>
      <w:r w:rsidRPr="001A46AB">
        <w:rPr>
          <w:lang w:val="fr-BE"/>
        </w:rPr>
        <w:t>.</w:t>
      </w:r>
    </w:p>
    <w:p w14:paraId="30344A5A" w14:textId="77777777" w:rsidR="001A46AB" w:rsidRPr="001A46AB" w:rsidRDefault="001A46AB" w:rsidP="001A46AB">
      <w:pPr>
        <w:pStyle w:val="Listepuces"/>
        <w:numPr>
          <w:ilvl w:val="0"/>
          <w:numId w:val="0"/>
        </w:numPr>
        <w:rPr>
          <w:b/>
          <w:lang w:val="fr-BE"/>
        </w:rPr>
      </w:pPr>
      <w:r w:rsidRPr="001A46AB">
        <w:rPr>
          <w:b/>
          <w:lang w:val="fr-BE"/>
        </w:rPr>
        <w:t>Organisationnelles</w:t>
      </w:r>
    </w:p>
    <w:p w14:paraId="61152AF8" w14:textId="77777777" w:rsidR="001A46AB" w:rsidRPr="001A46AB" w:rsidRDefault="001A46AB" w:rsidP="001A46AB">
      <w:pPr>
        <w:pStyle w:val="Listepuces"/>
        <w:tabs>
          <w:tab w:val="num" w:pos="360"/>
        </w:tabs>
        <w:ind w:left="360" w:hanging="360"/>
        <w:rPr>
          <w:lang w:val="fr-BE"/>
        </w:rPr>
      </w:pPr>
      <w:bookmarkStart w:id="1" w:name="_Hlk210394394"/>
      <w:r w:rsidRPr="001A46AB">
        <w:rPr>
          <w:lang w:val="fr-BE"/>
        </w:rPr>
        <w:t>Autonomie et rigueur dans le travail.</w:t>
      </w:r>
    </w:p>
    <w:p w14:paraId="041E68DA" w14:textId="77777777" w:rsidR="001A46AB" w:rsidRPr="001A46AB" w:rsidRDefault="001A46AB" w:rsidP="001A46AB">
      <w:pPr>
        <w:pStyle w:val="Listepuces"/>
        <w:tabs>
          <w:tab w:val="num" w:pos="360"/>
        </w:tabs>
        <w:ind w:left="360" w:hanging="360"/>
        <w:rPr>
          <w:lang w:val="fr-BE"/>
        </w:rPr>
      </w:pPr>
      <w:r w:rsidRPr="001A46AB">
        <w:rPr>
          <w:lang w:val="fr-BE"/>
        </w:rPr>
        <w:t>Capacité à gérer plusieurs dossiers simultanément.</w:t>
      </w:r>
    </w:p>
    <w:p w14:paraId="1DA9373C" w14:textId="77777777" w:rsidR="001A46AB" w:rsidRPr="001A46AB" w:rsidRDefault="001A46AB" w:rsidP="001A46AB">
      <w:pPr>
        <w:pStyle w:val="Listepuces"/>
        <w:tabs>
          <w:tab w:val="num" w:pos="360"/>
        </w:tabs>
        <w:ind w:left="360" w:hanging="360"/>
        <w:rPr>
          <w:lang w:val="fr-BE"/>
        </w:rPr>
      </w:pPr>
      <w:r w:rsidRPr="001A46AB">
        <w:rPr>
          <w:lang w:val="fr-BE"/>
        </w:rPr>
        <w:t>Respect des délais et des procédures.</w:t>
      </w:r>
    </w:p>
    <w:p w14:paraId="7FB8A992" w14:textId="77777777" w:rsidR="001A46AB" w:rsidRPr="001A46AB" w:rsidRDefault="001A46AB" w:rsidP="001A46AB">
      <w:pPr>
        <w:pStyle w:val="Listepuces"/>
        <w:tabs>
          <w:tab w:val="num" w:pos="360"/>
        </w:tabs>
        <w:ind w:left="360" w:hanging="360"/>
        <w:rPr>
          <w:lang w:val="fr-BE"/>
        </w:rPr>
      </w:pPr>
      <w:r w:rsidRPr="001A46AB">
        <w:rPr>
          <w:lang w:val="fr-BE"/>
        </w:rPr>
        <w:t>Capacité d’analyse, de synthèse et de suivi de dossiers.</w:t>
      </w:r>
    </w:p>
    <w:p w14:paraId="6A4E4FC1" w14:textId="77777777" w:rsidR="001A46AB" w:rsidRPr="001A46AB" w:rsidRDefault="001A46AB" w:rsidP="001A46AB">
      <w:pPr>
        <w:pStyle w:val="Listepuces"/>
        <w:numPr>
          <w:ilvl w:val="0"/>
          <w:numId w:val="0"/>
        </w:numPr>
        <w:rPr>
          <w:b/>
          <w:lang w:val="fr-BE"/>
        </w:rPr>
      </w:pPr>
      <w:r w:rsidRPr="001A46AB">
        <w:rPr>
          <w:b/>
          <w:lang w:val="fr-BE"/>
        </w:rPr>
        <w:lastRenderedPageBreak/>
        <w:t>Relationnelles</w:t>
      </w:r>
    </w:p>
    <w:p w14:paraId="595699EB" w14:textId="77777777" w:rsidR="001A46AB" w:rsidRPr="001A46AB" w:rsidRDefault="001A46AB" w:rsidP="001A46AB">
      <w:pPr>
        <w:pStyle w:val="Listepuces"/>
        <w:tabs>
          <w:tab w:val="num" w:pos="360"/>
        </w:tabs>
        <w:ind w:left="360" w:hanging="360"/>
        <w:rPr>
          <w:lang w:val="fr-BE"/>
        </w:rPr>
      </w:pPr>
      <w:r w:rsidRPr="001A46AB">
        <w:rPr>
          <w:lang w:val="fr-BE"/>
        </w:rPr>
        <w:t>Aisance communicationnelle.</w:t>
      </w:r>
    </w:p>
    <w:p w14:paraId="6A5BC168" w14:textId="77777777" w:rsidR="001A46AB" w:rsidRPr="001A46AB" w:rsidRDefault="001A46AB" w:rsidP="001A46AB">
      <w:pPr>
        <w:pStyle w:val="Listepuces"/>
        <w:tabs>
          <w:tab w:val="num" w:pos="360"/>
        </w:tabs>
        <w:ind w:left="360" w:hanging="360"/>
        <w:rPr>
          <w:lang w:val="fr-BE"/>
        </w:rPr>
      </w:pPr>
      <w:r w:rsidRPr="001A46AB">
        <w:rPr>
          <w:lang w:val="fr-BE"/>
        </w:rPr>
        <w:t>Sens de l'écoute, discrétion et diplomatie.</w:t>
      </w:r>
    </w:p>
    <w:p w14:paraId="5D17A858" w14:textId="77777777" w:rsidR="001A46AB" w:rsidRPr="001A46AB" w:rsidRDefault="001A46AB" w:rsidP="001A46AB">
      <w:pPr>
        <w:pStyle w:val="Listepuces"/>
        <w:tabs>
          <w:tab w:val="num" w:pos="360"/>
        </w:tabs>
        <w:ind w:left="360" w:hanging="360"/>
        <w:rPr>
          <w:lang w:val="fr-BE"/>
        </w:rPr>
      </w:pPr>
      <w:r w:rsidRPr="001A46AB">
        <w:rPr>
          <w:lang w:val="fr-BE"/>
        </w:rPr>
        <w:t>Respect de la confidentialité.</w:t>
      </w:r>
    </w:p>
    <w:bookmarkEnd w:id="1"/>
    <w:p w14:paraId="6FA21195" w14:textId="77777777" w:rsidR="001A46AB" w:rsidRPr="001A46AB" w:rsidRDefault="001A46AB" w:rsidP="001A46AB">
      <w:pPr>
        <w:pStyle w:val="Titre2"/>
      </w:pPr>
      <w:r w:rsidRPr="001A46AB">
        <w:t>4. Profil requis</w:t>
      </w:r>
    </w:p>
    <w:p w14:paraId="37896443" w14:textId="0E835BBF" w:rsidR="001A46AB" w:rsidRPr="001A46AB" w:rsidRDefault="001A46AB" w:rsidP="001A46AB">
      <w:pPr>
        <w:pStyle w:val="Listepuces"/>
        <w:tabs>
          <w:tab w:val="num" w:pos="360"/>
        </w:tabs>
        <w:ind w:left="360" w:hanging="360"/>
        <w:rPr>
          <w:lang w:val="fr-BE"/>
        </w:rPr>
      </w:pPr>
      <w:r w:rsidRPr="001A46AB">
        <w:rPr>
          <w:lang w:val="fr-BE"/>
        </w:rPr>
        <w:t>Être porteur d’un diplôme de</w:t>
      </w:r>
      <w:r>
        <w:rPr>
          <w:lang w:val="fr-BE"/>
        </w:rPr>
        <w:t xml:space="preserve"> l’</w:t>
      </w:r>
      <w:r w:rsidRPr="001A46AB">
        <w:rPr>
          <w:lang w:val="fr-BE"/>
        </w:rPr>
        <w:t xml:space="preserve">Enseignement supérieur de type court </w:t>
      </w:r>
    </w:p>
    <w:p w14:paraId="2CD81DCE" w14:textId="03110448" w:rsidR="001A46AB" w:rsidRPr="001A46AB" w:rsidRDefault="001A46AB" w:rsidP="001A46AB">
      <w:pPr>
        <w:pStyle w:val="Listepuces"/>
        <w:tabs>
          <w:tab w:val="num" w:pos="360"/>
        </w:tabs>
        <w:ind w:left="360" w:hanging="360"/>
        <w:rPr>
          <w:lang w:val="fr-BE"/>
        </w:rPr>
      </w:pPr>
      <w:r w:rsidRPr="001A46AB">
        <w:rPr>
          <w:lang w:val="fr-BE"/>
        </w:rPr>
        <w:t xml:space="preserve">Avoir une expérience pertinente dans une fonction RH, de préférence dans le secteur public, ou </w:t>
      </w:r>
      <w:bookmarkStart w:id="2" w:name="_Hlk210394555"/>
      <w:r w:rsidRPr="001A46AB">
        <w:rPr>
          <w:lang w:val="fr-BE"/>
        </w:rPr>
        <w:t xml:space="preserve">être porteur d’un baccalauréat en gestion des ressources humaines, droit, sciences administratives ou équivalent </w:t>
      </w:r>
      <w:bookmarkEnd w:id="2"/>
      <w:r w:rsidRPr="001A46AB">
        <w:rPr>
          <w:lang w:val="fr-BE"/>
        </w:rPr>
        <w:t>est un atout ;</w:t>
      </w:r>
    </w:p>
    <w:p w14:paraId="79FC3BE7" w14:textId="77777777" w:rsidR="001A46AB" w:rsidRPr="001A46AB" w:rsidRDefault="001A46AB" w:rsidP="001A46AB">
      <w:pPr>
        <w:pStyle w:val="Listepuces"/>
        <w:tabs>
          <w:tab w:val="num" w:pos="360"/>
        </w:tabs>
        <w:ind w:left="360" w:hanging="360"/>
        <w:rPr>
          <w:lang w:val="fr-BE"/>
        </w:rPr>
      </w:pPr>
      <w:r w:rsidRPr="001A46AB">
        <w:rPr>
          <w:lang w:val="fr-BE"/>
        </w:rPr>
        <w:t>Être Belge ou citoyen d’un pays membre de l’Espace économique européen ;</w:t>
      </w:r>
    </w:p>
    <w:p w14:paraId="5C93057A" w14:textId="77777777" w:rsidR="001A46AB" w:rsidRPr="001A46AB" w:rsidRDefault="001A46AB" w:rsidP="001A46AB">
      <w:pPr>
        <w:pStyle w:val="Listepuces"/>
        <w:tabs>
          <w:tab w:val="num" w:pos="360"/>
        </w:tabs>
        <w:ind w:left="360" w:hanging="360"/>
        <w:rPr>
          <w:lang w:val="fr-BE"/>
        </w:rPr>
      </w:pPr>
      <w:r w:rsidRPr="001A46AB">
        <w:rPr>
          <w:lang w:val="fr-BE"/>
        </w:rPr>
        <w:t xml:space="preserve">Pour les ressortissants </w:t>
      </w:r>
      <w:proofErr w:type="gramStart"/>
      <w:r w:rsidRPr="001A46AB">
        <w:rPr>
          <w:lang w:val="fr-BE"/>
        </w:rPr>
        <w:t>hors</w:t>
      </w:r>
      <w:proofErr w:type="gramEnd"/>
      <w:r w:rsidRPr="001A46AB">
        <w:rPr>
          <w:lang w:val="fr-BE"/>
        </w:rPr>
        <w:t xml:space="preserve"> U.E., être en règle en matière d'autorisation de travail au sens de l'AGW du 16 mai 2019 relatif à l'occupation de travailleurs étrangers ;</w:t>
      </w:r>
    </w:p>
    <w:p w14:paraId="0F45FD34" w14:textId="77777777" w:rsidR="001A46AB" w:rsidRPr="001A46AB" w:rsidRDefault="001A46AB" w:rsidP="001A46AB">
      <w:pPr>
        <w:pStyle w:val="Listepuces"/>
        <w:tabs>
          <w:tab w:val="num" w:pos="360"/>
        </w:tabs>
        <w:ind w:left="360" w:hanging="360"/>
        <w:rPr>
          <w:lang w:val="fr-BE"/>
        </w:rPr>
      </w:pPr>
      <w:r w:rsidRPr="001A46AB">
        <w:rPr>
          <w:lang w:val="fr-BE"/>
        </w:rPr>
        <w:t>Avoir une connaissance de la langue française jugée suffisante au regard de la fonction à exercer ;</w:t>
      </w:r>
    </w:p>
    <w:p w14:paraId="0B0F6C3E" w14:textId="77777777" w:rsidR="001A46AB" w:rsidRPr="001A46AB" w:rsidRDefault="001A46AB" w:rsidP="001A46AB">
      <w:pPr>
        <w:pStyle w:val="Listepuces"/>
        <w:tabs>
          <w:tab w:val="num" w:pos="360"/>
        </w:tabs>
        <w:ind w:left="360" w:hanging="360"/>
        <w:rPr>
          <w:lang w:val="fr-BE"/>
        </w:rPr>
      </w:pPr>
      <w:r w:rsidRPr="001A46AB">
        <w:rPr>
          <w:lang w:val="fr-BE"/>
        </w:rPr>
        <w:t>Jouir des droits civils et politiques ;</w:t>
      </w:r>
    </w:p>
    <w:p w14:paraId="69B82A69" w14:textId="77777777" w:rsidR="001A46AB" w:rsidRPr="001A46AB" w:rsidRDefault="001A46AB" w:rsidP="001A46AB">
      <w:pPr>
        <w:pStyle w:val="Listepuces"/>
        <w:tabs>
          <w:tab w:val="num" w:pos="360"/>
        </w:tabs>
        <w:ind w:left="360" w:hanging="360"/>
        <w:rPr>
          <w:lang w:val="fr-BE"/>
        </w:rPr>
      </w:pPr>
      <w:r w:rsidRPr="001A46AB">
        <w:rPr>
          <w:lang w:val="fr-BE"/>
        </w:rPr>
        <w:t>Être titulaire d’un passeport APE ou à tout le moins, être dans les conditions pour pouvoir bénéficier d’un passeport APE au moment de l’engagement. Il ne doit pas être joint à la candidature ;</w:t>
      </w:r>
    </w:p>
    <w:p w14:paraId="593FFE92" w14:textId="77777777" w:rsidR="001A46AB" w:rsidRPr="001A46AB" w:rsidRDefault="001A46AB" w:rsidP="001A46AB">
      <w:pPr>
        <w:pStyle w:val="Listepuces"/>
        <w:tabs>
          <w:tab w:val="num" w:pos="360"/>
        </w:tabs>
        <w:ind w:left="360" w:hanging="360"/>
        <w:rPr>
          <w:lang w:val="fr-BE"/>
        </w:rPr>
      </w:pPr>
      <w:r w:rsidRPr="001A46AB">
        <w:rPr>
          <w:lang w:val="fr-BE"/>
        </w:rPr>
        <w:t>Réussir l'examen de sélection.</w:t>
      </w:r>
    </w:p>
    <w:p w14:paraId="07160D9F" w14:textId="77777777" w:rsidR="001A46AB" w:rsidRPr="001A46AB" w:rsidRDefault="001A46AB" w:rsidP="001A46AB">
      <w:pPr>
        <w:pStyle w:val="Titre2"/>
      </w:pPr>
      <w:r w:rsidRPr="001A46AB">
        <w:t>5. Conditions de travail</w:t>
      </w:r>
    </w:p>
    <w:p w14:paraId="7415336C" w14:textId="77777777" w:rsidR="001A46AB" w:rsidRPr="001A46AB" w:rsidRDefault="001A46AB" w:rsidP="001A46AB">
      <w:pPr>
        <w:pStyle w:val="Listepuces"/>
        <w:tabs>
          <w:tab w:val="num" w:pos="360"/>
        </w:tabs>
        <w:ind w:left="360" w:hanging="360"/>
        <w:rPr>
          <w:lang w:val="fr-BE"/>
        </w:rPr>
      </w:pPr>
      <w:bookmarkStart w:id="3" w:name="_Hlk210394651"/>
      <w:r w:rsidRPr="001A46AB">
        <w:rPr>
          <w:lang w:val="fr-BE"/>
        </w:rPr>
        <w:t>Une opportunité de travailler au sein d’un service public dynamique.</w:t>
      </w:r>
    </w:p>
    <w:p w14:paraId="6C62ABF2" w14:textId="77777777" w:rsidR="001A46AB" w:rsidRPr="001A46AB" w:rsidRDefault="001A46AB" w:rsidP="001A46AB">
      <w:pPr>
        <w:pStyle w:val="Listepuces"/>
        <w:tabs>
          <w:tab w:val="num" w:pos="360"/>
        </w:tabs>
        <w:ind w:left="360" w:hanging="360"/>
        <w:rPr>
          <w:lang w:val="fr-BE"/>
        </w:rPr>
      </w:pPr>
      <w:r w:rsidRPr="001A46AB">
        <w:rPr>
          <w:lang w:val="fr-BE"/>
        </w:rPr>
        <w:t>Contrat à durée indéterminée.</w:t>
      </w:r>
    </w:p>
    <w:p w14:paraId="206B4A8B" w14:textId="77777777" w:rsidR="001A46AB" w:rsidRPr="001A46AB" w:rsidRDefault="001A46AB" w:rsidP="001A46AB">
      <w:pPr>
        <w:pStyle w:val="Listepuces"/>
        <w:tabs>
          <w:tab w:val="num" w:pos="360"/>
        </w:tabs>
        <w:ind w:left="360" w:hanging="360"/>
        <w:rPr>
          <w:lang w:val="fr-BE"/>
        </w:rPr>
      </w:pPr>
      <w:r w:rsidRPr="001A46AB">
        <w:rPr>
          <w:lang w:val="fr-BE"/>
        </w:rPr>
        <w:t>Temps plein (38h/semaine).</w:t>
      </w:r>
    </w:p>
    <w:p w14:paraId="4F177210" w14:textId="77777777" w:rsidR="001A46AB" w:rsidRPr="001A46AB" w:rsidRDefault="001A46AB" w:rsidP="001A46AB">
      <w:pPr>
        <w:pStyle w:val="Listepuces"/>
        <w:tabs>
          <w:tab w:val="num" w:pos="360"/>
        </w:tabs>
        <w:ind w:left="360" w:hanging="360"/>
        <w:rPr>
          <w:lang w:val="fr-BE"/>
        </w:rPr>
      </w:pPr>
      <w:r w:rsidRPr="001A46AB">
        <w:rPr>
          <w:lang w:val="fr-BE"/>
        </w:rPr>
        <w:t>Rémunération selon l’échelle D6, correspondant au 1er juillet 2025 avec un index à 2,1223 à un traitement mensuel brut allant de 2</w:t>
      </w:r>
      <w:r w:rsidRPr="001A46AB">
        <w:rPr>
          <w:rFonts w:ascii="Arial" w:hAnsi="Arial" w:cs="Arial"/>
          <w:lang w:val="fr-BE"/>
        </w:rPr>
        <w:t> </w:t>
      </w:r>
      <w:r w:rsidRPr="001A46AB">
        <w:rPr>
          <w:lang w:val="fr-BE"/>
        </w:rPr>
        <w:t>860,52 € à 4</w:t>
      </w:r>
      <w:r w:rsidRPr="001A46AB">
        <w:rPr>
          <w:rFonts w:ascii="Arial" w:hAnsi="Arial" w:cs="Arial"/>
          <w:lang w:val="fr-BE"/>
        </w:rPr>
        <w:t> </w:t>
      </w:r>
      <w:r w:rsidRPr="001A46AB">
        <w:rPr>
          <w:lang w:val="fr-BE"/>
        </w:rPr>
        <w:t>.395,29 €, en fonction de l’expérience professionnelle valorisable.</w:t>
      </w:r>
    </w:p>
    <w:p w14:paraId="517FB929" w14:textId="77777777" w:rsidR="001A46AB" w:rsidRPr="001A46AB" w:rsidRDefault="001A46AB" w:rsidP="001A46AB">
      <w:pPr>
        <w:pStyle w:val="Listepuces"/>
        <w:tabs>
          <w:tab w:val="num" w:pos="360"/>
        </w:tabs>
        <w:ind w:left="360" w:hanging="360"/>
        <w:rPr>
          <w:lang w:val="fr-BE"/>
        </w:rPr>
      </w:pPr>
      <w:r w:rsidRPr="001A46AB">
        <w:rPr>
          <w:lang w:val="fr-BE"/>
        </w:rPr>
        <w:t>Allocation de fin d’année.</w:t>
      </w:r>
    </w:p>
    <w:p w14:paraId="2BEF4292" w14:textId="77777777" w:rsidR="001A46AB" w:rsidRPr="001A46AB" w:rsidRDefault="001A46AB" w:rsidP="001A46AB">
      <w:pPr>
        <w:pStyle w:val="Listepuces"/>
        <w:tabs>
          <w:tab w:val="num" w:pos="360"/>
        </w:tabs>
        <w:ind w:left="360" w:hanging="360"/>
        <w:rPr>
          <w:lang w:val="fr-BE"/>
        </w:rPr>
      </w:pPr>
      <w:r w:rsidRPr="001A46AB">
        <w:rPr>
          <w:lang w:val="fr-BE"/>
        </w:rPr>
        <w:t>Pécule de vacances.</w:t>
      </w:r>
    </w:p>
    <w:p w14:paraId="14D9AB5D" w14:textId="77777777" w:rsidR="001A46AB" w:rsidRPr="001A46AB" w:rsidRDefault="001A46AB" w:rsidP="001A46AB">
      <w:pPr>
        <w:pStyle w:val="Listepuces"/>
        <w:tabs>
          <w:tab w:val="num" w:pos="360"/>
        </w:tabs>
        <w:ind w:left="360" w:hanging="360"/>
        <w:rPr>
          <w:lang w:val="fr-BE"/>
        </w:rPr>
      </w:pPr>
      <w:r w:rsidRPr="001A46AB">
        <w:rPr>
          <w:lang w:val="fr-BE"/>
        </w:rPr>
        <w:t>Régime de congé du secteur public.</w:t>
      </w:r>
    </w:p>
    <w:p w14:paraId="7D8FDDD5" w14:textId="77777777" w:rsidR="001A46AB" w:rsidRPr="001A46AB" w:rsidRDefault="001A46AB" w:rsidP="001A46AB">
      <w:pPr>
        <w:pStyle w:val="Listepuces"/>
        <w:tabs>
          <w:tab w:val="num" w:pos="360"/>
        </w:tabs>
        <w:ind w:left="360" w:hanging="360"/>
        <w:rPr>
          <w:lang w:val="fr-BE"/>
        </w:rPr>
      </w:pPr>
      <w:r w:rsidRPr="001A46AB">
        <w:rPr>
          <w:lang w:val="fr-BE"/>
        </w:rPr>
        <w:t>Possibilités de télétravail selon les conditions internes.</w:t>
      </w:r>
    </w:p>
    <w:p w14:paraId="133E266C" w14:textId="77777777" w:rsidR="001A46AB" w:rsidRPr="001A46AB" w:rsidRDefault="001A46AB" w:rsidP="001A46AB">
      <w:pPr>
        <w:pStyle w:val="Listepuces"/>
        <w:tabs>
          <w:tab w:val="num" w:pos="360"/>
        </w:tabs>
        <w:ind w:left="360" w:hanging="360"/>
        <w:rPr>
          <w:lang w:val="fr-BE"/>
        </w:rPr>
      </w:pPr>
      <w:r w:rsidRPr="001A46AB">
        <w:rPr>
          <w:lang w:val="fr-BE"/>
        </w:rPr>
        <w:t>Équilibre entre vie privée et vie professionnelle.</w:t>
      </w:r>
    </w:p>
    <w:p w14:paraId="5254C264" w14:textId="77777777" w:rsidR="001A46AB" w:rsidRPr="001A46AB" w:rsidRDefault="001A46AB" w:rsidP="001A46AB">
      <w:pPr>
        <w:pStyle w:val="Listepuces"/>
        <w:tabs>
          <w:tab w:val="num" w:pos="360"/>
        </w:tabs>
        <w:ind w:left="360" w:hanging="360"/>
        <w:rPr>
          <w:lang w:val="fr-BE"/>
        </w:rPr>
      </w:pPr>
      <w:r w:rsidRPr="001A46AB">
        <w:rPr>
          <w:lang w:val="fr-BE"/>
        </w:rPr>
        <w:t>Valorisation pécuniaire de l’ancienneté acquise dans le secteur public ou à raison de 6 années maximum d’expériences dans le secteur privé en lien avec la fonction à exercer.</w:t>
      </w:r>
      <w:bookmarkEnd w:id="3"/>
    </w:p>
    <w:p w14:paraId="65C7818B" w14:textId="77777777" w:rsidR="00FC7BAA" w:rsidRPr="00FC7BAA" w:rsidRDefault="00FC7BAA" w:rsidP="00FC7BAA">
      <w:pPr>
        <w:rPr>
          <w:rFonts w:ascii="Arial" w:hAnsi="Arial" w:cs="Arial"/>
          <w:i/>
          <w:iCs/>
          <w:sz w:val="18"/>
          <w:szCs w:val="18"/>
          <w:lang w:val="fr-FR"/>
        </w:rPr>
      </w:pPr>
    </w:p>
    <w:p w14:paraId="73F819FF" w14:textId="77777777" w:rsidR="00FC7BAA" w:rsidRDefault="00FC7BAA" w:rsidP="00FC7BAA">
      <w:pPr>
        <w:rPr>
          <w:rFonts w:ascii="Arial" w:hAnsi="Arial" w:cs="Arial"/>
          <w:sz w:val="24"/>
          <w:szCs w:val="24"/>
          <w:lang w:val="fr-FR"/>
        </w:rPr>
      </w:pPr>
    </w:p>
    <w:sectPr w:rsidR="00FC7BAA" w:rsidSect="00ED4C61">
      <w:headerReference w:type="default" r:id="rId8"/>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4624C" w14:textId="77777777" w:rsidR="00320346" w:rsidRDefault="00320346" w:rsidP="00320346">
      <w:pPr>
        <w:spacing w:after="0" w:line="240" w:lineRule="auto"/>
      </w:pPr>
      <w:r>
        <w:separator/>
      </w:r>
    </w:p>
  </w:endnote>
  <w:endnote w:type="continuationSeparator" w:id="0">
    <w:p w14:paraId="6624AEED" w14:textId="77777777" w:rsidR="00320346" w:rsidRDefault="00320346" w:rsidP="00320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1331E" w14:textId="77777777" w:rsidR="00320346" w:rsidRDefault="00320346" w:rsidP="00320346">
      <w:pPr>
        <w:spacing w:after="0" w:line="240" w:lineRule="auto"/>
      </w:pPr>
      <w:r>
        <w:separator/>
      </w:r>
    </w:p>
  </w:footnote>
  <w:footnote w:type="continuationSeparator" w:id="0">
    <w:p w14:paraId="62110E75" w14:textId="77777777" w:rsidR="00320346" w:rsidRDefault="00320346" w:rsidP="003203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5E202" w14:textId="6F762680" w:rsidR="00FC7BAA" w:rsidRDefault="00FC7BAA">
    <w:pPr>
      <w:pStyle w:val="En-tte"/>
    </w:pPr>
    <w:r>
      <w:rPr>
        <w:noProof/>
      </w:rPr>
      <w:drawing>
        <wp:anchor distT="0" distB="0" distL="114300" distR="114300" simplePos="0" relativeHeight="251659264" behindDoc="1" locked="0" layoutInCell="1" allowOverlap="1" wp14:anchorId="4D8A4037" wp14:editId="4558B0B8">
          <wp:simplePos x="0" y="0"/>
          <wp:positionH relativeFrom="column">
            <wp:posOffset>147955</wp:posOffset>
          </wp:positionH>
          <wp:positionV relativeFrom="paragraph">
            <wp:posOffset>-1905</wp:posOffset>
          </wp:positionV>
          <wp:extent cx="666750" cy="963295"/>
          <wp:effectExtent l="0" t="0" r="0" b="8255"/>
          <wp:wrapTight wrapText="bothSides">
            <wp:wrapPolygon edited="0">
              <wp:start x="9257" y="0"/>
              <wp:lineTo x="4937" y="3844"/>
              <wp:lineTo x="5554" y="6835"/>
              <wp:lineTo x="0" y="8543"/>
              <wp:lineTo x="0" y="12815"/>
              <wp:lineTo x="617" y="15805"/>
              <wp:lineTo x="6171" y="20504"/>
              <wp:lineTo x="8640" y="21358"/>
              <wp:lineTo x="13577" y="21358"/>
              <wp:lineTo x="13577" y="20504"/>
              <wp:lineTo x="20983" y="17514"/>
              <wp:lineTo x="20983" y="8116"/>
              <wp:lineTo x="17280" y="6835"/>
              <wp:lineTo x="17897" y="4272"/>
              <wp:lineTo x="12960" y="0"/>
              <wp:lineTo x="9257" y="0"/>
            </wp:wrapPolygon>
          </wp:wrapTight>
          <wp:docPr id="862656426" name="Image 1" descr="Une image contenant couronne, écusson,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383431" name="Image 1" descr="Une image contenant couronne, écusson, symbol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flipH="1">
                    <a:off x="0" y="0"/>
                    <a:ext cx="666750" cy="963295"/>
                  </a:xfrm>
                  <a:prstGeom prst="rect">
                    <a:avLst/>
                  </a:prstGeom>
                </pic:spPr>
              </pic:pic>
            </a:graphicData>
          </a:graphic>
        </wp:anchor>
      </w:drawing>
    </w:r>
  </w:p>
  <w:p w14:paraId="5D2C9868" w14:textId="6CF0A8DD" w:rsidR="00FC7BAA" w:rsidRDefault="00FC7BAA">
    <w:pPr>
      <w:pStyle w:val="En-tte"/>
    </w:pPr>
  </w:p>
  <w:p w14:paraId="2E27CE26" w14:textId="22AFF9A2" w:rsidR="00FC7BAA" w:rsidRDefault="00FC7BAA">
    <w:pPr>
      <w:pStyle w:val="En-tte"/>
    </w:pPr>
    <w:r>
      <w:rPr>
        <w:noProof/>
      </w:rPr>
      <w:drawing>
        <wp:anchor distT="0" distB="0" distL="114300" distR="114300" simplePos="0" relativeHeight="251658240" behindDoc="1" locked="0" layoutInCell="1" allowOverlap="1" wp14:anchorId="4EC3440E" wp14:editId="32578366">
          <wp:simplePos x="0" y="0"/>
          <wp:positionH relativeFrom="column">
            <wp:posOffset>1300480</wp:posOffset>
          </wp:positionH>
          <wp:positionV relativeFrom="paragraph">
            <wp:posOffset>13970</wp:posOffset>
          </wp:positionV>
          <wp:extent cx="4838700" cy="606425"/>
          <wp:effectExtent l="0" t="0" r="0" b="3175"/>
          <wp:wrapTight wrapText="bothSides">
            <wp:wrapPolygon edited="0">
              <wp:start x="0" y="0"/>
              <wp:lineTo x="0" y="21035"/>
              <wp:lineTo x="21515" y="21035"/>
              <wp:lineTo x="21515" y="0"/>
              <wp:lineTo x="0" y="0"/>
            </wp:wrapPolygon>
          </wp:wrapTight>
          <wp:docPr id="186299753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38700" cy="606425"/>
                  </a:xfrm>
                  <a:prstGeom prst="rect">
                    <a:avLst/>
                  </a:prstGeom>
                  <a:noFill/>
                </pic:spPr>
              </pic:pic>
            </a:graphicData>
          </a:graphic>
        </wp:anchor>
      </w:drawing>
    </w:r>
  </w:p>
  <w:p w14:paraId="7F0C7FF6" w14:textId="77777777" w:rsidR="00FC7BAA" w:rsidRDefault="00FC7BAA">
    <w:pPr>
      <w:pStyle w:val="En-tte"/>
    </w:pPr>
  </w:p>
  <w:p w14:paraId="1E6CF51E" w14:textId="77777777" w:rsidR="00FC7BAA" w:rsidRDefault="00FC7BAA">
    <w:pPr>
      <w:pStyle w:val="En-tte"/>
    </w:pPr>
  </w:p>
  <w:p w14:paraId="1DCC14B2" w14:textId="77777777" w:rsidR="00FC7BAA" w:rsidRDefault="00FC7BAA">
    <w:pPr>
      <w:pStyle w:val="En-tte"/>
    </w:pPr>
  </w:p>
  <w:p w14:paraId="62D7DF09" w14:textId="55043758" w:rsidR="00320346" w:rsidRDefault="00320346">
    <w:pPr>
      <w:pStyle w:val="En-tte"/>
    </w:pPr>
    <w:r>
      <w:t>Ville de Florenville</w:t>
    </w:r>
  </w:p>
  <w:p w14:paraId="066B9A89" w14:textId="0844BF16" w:rsidR="00320346" w:rsidRDefault="0032034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DDCF860"/>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1874441"/>
    <w:multiLevelType w:val="hybridMultilevel"/>
    <w:tmpl w:val="615A11F4"/>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F4C7CFA"/>
    <w:multiLevelType w:val="hybridMultilevel"/>
    <w:tmpl w:val="95F43E0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 w15:restartNumberingAfterBreak="0">
    <w:nsid w:val="12881C9D"/>
    <w:multiLevelType w:val="hybridMultilevel"/>
    <w:tmpl w:val="ED2C6922"/>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3D453B0E"/>
    <w:multiLevelType w:val="hybridMultilevel"/>
    <w:tmpl w:val="9A5ADD14"/>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52A55709"/>
    <w:multiLevelType w:val="hybridMultilevel"/>
    <w:tmpl w:val="E1FAD01E"/>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58E64113"/>
    <w:multiLevelType w:val="hybridMultilevel"/>
    <w:tmpl w:val="E2C4F4FE"/>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7" w15:restartNumberingAfterBreak="0">
    <w:nsid w:val="609B6A0C"/>
    <w:multiLevelType w:val="hybridMultilevel"/>
    <w:tmpl w:val="586477C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15:restartNumberingAfterBreak="0">
    <w:nsid w:val="65E67F31"/>
    <w:multiLevelType w:val="hybridMultilevel"/>
    <w:tmpl w:val="8A6AAF92"/>
    <w:lvl w:ilvl="0" w:tplc="7A3CF544">
      <w:numFmt w:val="bullet"/>
      <w:lvlText w:val="•"/>
      <w:lvlJc w:val="left"/>
      <w:pPr>
        <w:ind w:left="705" w:hanging="705"/>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70EB3E75"/>
    <w:multiLevelType w:val="hybridMultilevel"/>
    <w:tmpl w:val="9A16C61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74C908D6"/>
    <w:multiLevelType w:val="hybridMultilevel"/>
    <w:tmpl w:val="3F18F95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378407729">
    <w:abstractNumId w:val="2"/>
  </w:num>
  <w:num w:numId="2" w16cid:durableId="1470396700">
    <w:abstractNumId w:val="10"/>
  </w:num>
  <w:num w:numId="3" w16cid:durableId="46608729">
    <w:abstractNumId w:val="9"/>
  </w:num>
  <w:num w:numId="4" w16cid:durableId="2003123098">
    <w:abstractNumId w:val="6"/>
  </w:num>
  <w:num w:numId="5" w16cid:durableId="534738831">
    <w:abstractNumId w:val="1"/>
  </w:num>
  <w:num w:numId="6" w16cid:durableId="869226116">
    <w:abstractNumId w:val="5"/>
  </w:num>
  <w:num w:numId="7" w16cid:durableId="162740267">
    <w:abstractNumId w:val="3"/>
  </w:num>
  <w:num w:numId="8" w16cid:durableId="745498055">
    <w:abstractNumId w:val="4"/>
  </w:num>
  <w:num w:numId="9" w16cid:durableId="1867134394">
    <w:abstractNumId w:val="8"/>
  </w:num>
  <w:num w:numId="10" w16cid:durableId="257754588">
    <w:abstractNumId w:val="0"/>
  </w:num>
  <w:num w:numId="11" w16cid:durableId="3561286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346"/>
    <w:rsid w:val="00081A54"/>
    <w:rsid w:val="001A46AB"/>
    <w:rsid w:val="00320346"/>
    <w:rsid w:val="00417B64"/>
    <w:rsid w:val="005A6C6D"/>
    <w:rsid w:val="007323E5"/>
    <w:rsid w:val="007F3871"/>
    <w:rsid w:val="008F5BDC"/>
    <w:rsid w:val="009A67C6"/>
    <w:rsid w:val="00B32CB0"/>
    <w:rsid w:val="00BD4A4B"/>
    <w:rsid w:val="00C0040A"/>
    <w:rsid w:val="00C75D00"/>
    <w:rsid w:val="00ED4C61"/>
    <w:rsid w:val="00FC7BA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95651"/>
  <w15:chartTrackingRefBased/>
  <w15:docId w15:val="{4B7B60AC-F243-49B3-AF29-2FC851631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2034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unhideWhenUsed/>
    <w:qFormat/>
    <w:rsid w:val="0032034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320346"/>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320346"/>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320346"/>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32034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2034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2034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2034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20346"/>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rsid w:val="00320346"/>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320346"/>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320346"/>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320346"/>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32034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2034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2034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20346"/>
    <w:rPr>
      <w:rFonts w:eastAsiaTheme="majorEastAsia" w:cstheme="majorBidi"/>
      <w:color w:val="272727" w:themeColor="text1" w:themeTint="D8"/>
    </w:rPr>
  </w:style>
  <w:style w:type="paragraph" w:styleId="Titre">
    <w:name w:val="Title"/>
    <w:basedOn w:val="Normal"/>
    <w:next w:val="Normal"/>
    <w:link w:val="TitreCar"/>
    <w:uiPriority w:val="10"/>
    <w:qFormat/>
    <w:rsid w:val="003203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2034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2034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2034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20346"/>
    <w:pPr>
      <w:spacing w:before="160"/>
      <w:jc w:val="center"/>
    </w:pPr>
    <w:rPr>
      <w:i/>
      <w:iCs/>
      <w:color w:val="404040" w:themeColor="text1" w:themeTint="BF"/>
    </w:rPr>
  </w:style>
  <w:style w:type="character" w:customStyle="1" w:styleId="CitationCar">
    <w:name w:val="Citation Car"/>
    <w:basedOn w:val="Policepardfaut"/>
    <w:link w:val="Citation"/>
    <w:uiPriority w:val="29"/>
    <w:rsid w:val="00320346"/>
    <w:rPr>
      <w:i/>
      <w:iCs/>
      <w:color w:val="404040" w:themeColor="text1" w:themeTint="BF"/>
    </w:rPr>
  </w:style>
  <w:style w:type="paragraph" w:styleId="Paragraphedeliste">
    <w:name w:val="List Paragraph"/>
    <w:basedOn w:val="Normal"/>
    <w:uiPriority w:val="34"/>
    <w:qFormat/>
    <w:rsid w:val="00320346"/>
    <w:pPr>
      <w:ind w:left="720"/>
      <w:contextualSpacing/>
    </w:pPr>
  </w:style>
  <w:style w:type="character" w:styleId="Accentuationintense">
    <w:name w:val="Intense Emphasis"/>
    <w:basedOn w:val="Policepardfaut"/>
    <w:uiPriority w:val="21"/>
    <w:qFormat/>
    <w:rsid w:val="00320346"/>
    <w:rPr>
      <w:i/>
      <w:iCs/>
      <w:color w:val="2E74B5" w:themeColor="accent1" w:themeShade="BF"/>
    </w:rPr>
  </w:style>
  <w:style w:type="paragraph" w:styleId="Citationintense">
    <w:name w:val="Intense Quote"/>
    <w:basedOn w:val="Normal"/>
    <w:next w:val="Normal"/>
    <w:link w:val="CitationintenseCar"/>
    <w:uiPriority w:val="30"/>
    <w:qFormat/>
    <w:rsid w:val="0032034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320346"/>
    <w:rPr>
      <w:i/>
      <w:iCs/>
      <w:color w:val="2E74B5" w:themeColor="accent1" w:themeShade="BF"/>
    </w:rPr>
  </w:style>
  <w:style w:type="character" w:styleId="Rfrenceintense">
    <w:name w:val="Intense Reference"/>
    <w:basedOn w:val="Policepardfaut"/>
    <w:uiPriority w:val="32"/>
    <w:qFormat/>
    <w:rsid w:val="00320346"/>
    <w:rPr>
      <w:b/>
      <w:bCs/>
      <w:smallCaps/>
      <w:color w:val="2E74B5" w:themeColor="accent1" w:themeShade="BF"/>
      <w:spacing w:val="5"/>
    </w:rPr>
  </w:style>
  <w:style w:type="paragraph" w:styleId="En-tte">
    <w:name w:val="header"/>
    <w:basedOn w:val="Normal"/>
    <w:link w:val="En-tteCar"/>
    <w:uiPriority w:val="99"/>
    <w:unhideWhenUsed/>
    <w:rsid w:val="00320346"/>
    <w:pPr>
      <w:tabs>
        <w:tab w:val="center" w:pos="4536"/>
        <w:tab w:val="right" w:pos="9072"/>
      </w:tabs>
      <w:spacing w:after="0" w:line="240" w:lineRule="auto"/>
    </w:pPr>
  </w:style>
  <w:style w:type="character" w:customStyle="1" w:styleId="En-tteCar">
    <w:name w:val="En-tête Car"/>
    <w:basedOn w:val="Policepardfaut"/>
    <w:link w:val="En-tte"/>
    <w:uiPriority w:val="99"/>
    <w:rsid w:val="00320346"/>
  </w:style>
  <w:style w:type="paragraph" w:styleId="Pieddepage">
    <w:name w:val="footer"/>
    <w:basedOn w:val="Normal"/>
    <w:link w:val="PieddepageCar"/>
    <w:uiPriority w:val="99"/>
    <w:unhideWhenUsed/>
    <w:rsid w:val="003203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20346"/>
  </w:style>
  <w:style w:type="paragraph" w:styleId="Listepuces">
    <w:name w:val="List Bullet"/>
    <w:basedOn w:val="Normal"/>
    <w:uiPriority w:val="99"/>
    <w:unhideWhenUsed/>
    <w:rsid w:val="00FC7BAA"/>
    <w:pPr>
      <w:numPr>
        <w:numId w:val="10"/>
      </w:numPr>
      <w:tabs>
        <w:tab w:val="clear" w:pos="360"/>
      </w:tabs>
      <w:spacing w:after="200" w:line="276" w:lineRule="auto"/>
      <w:ind w:left="0" w:firstLine="0"/>
      <w:contextualSpacing/>
    </w:pPr>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3BFB9-340E-4AC7-A161-5444EFE82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6</Pages>
  <Words>1694</Words>
  <Characters>9317</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HP Inc.</Company>
  <LinksUpToDate>false</LinksUpToDate>
  <CharactersWithSpaces>10990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Angelique Point</dc:creator>
  <cp:keywords/>
  <dc:description/>
  <cp:lastModifiedBy>Angelique Point</cp:lastModifiedBy>
  <cp:revision>2</cp:revision>
  <dcterms:created xsi:type="dcterms:W3CDTF">2025-10-03T09:58:00Z</dcterms:created>
  <dcterms:modified xsi:type="dcterms:W3CDTF">2025-10-03T13:20:00Z</dcterms:modified>
</cp:coreProperties>
</file>