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BD36BB" w:rsidRDefault="000950C7">
      <w:pPr>
        <w:spacing w:before="255" w:after="128"/>
        <w:outlineLvl w:val="1"/>
        <w:divId w:val="1389494775"/>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 xml:space="preserve">Chargée ou chargé de projets pour le service Cohésion sociale </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BD36BB" w:rsidRDefault="000950C7">
      <w:pPr>
        <w:pStyle w:val="NormalWeb"/>
        <w:divId w:val="2100177053"/>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BD36BB" w:rsidRDefault="000950C7">
      <w:pPr>
        <w:pStyle w:val="mltdelibe"/>
        <w:divId w:val="2100177053"/>
        <w:rPr>
          <w:rFonts w:ascii="Arial" w:hAnsi="Arial" w:cs="Arial"/>
          <w:color w:val="333333"/>
          <w:sz w:val="18"/>
          <w:szCs w:val="18"/>
        </w:rPr>
      </w:pPr>
      <w:r>
        <w:rPr>
          <w:rFonts w:ascii="Arial" w:hAnsi="Arial" w:cs="Arial"/>
          <w:color w:val="333333"/>
          <w:sz w:val="18"/>
          <w:szCs w:val="18"/>
          <w:u w:val="single"/>
        </w:rPr>
        <w:t>Savoirs</w:t>
      </w:r>
    </w:p>
    <w:p w:rsidR="00BD36BB" w:rsidRDefault="000950C7">
      <w:pPr>
        <w:pStyle w:val="mltdelibe"/>
        <w:numPr>
          <w:ilvl w:val="0"/>
          <w:numId w:val="2"/>
        </w:numPr>
        <w:divId w:val="2100177053"/>
        <w:rPr>
          <w:rFonts w:ascii="Arial" w:hAnsi="Arial" w:cs="Arial"/>
          <w:color w:val="333333"/>
          <w:sz w:val="18"/>
          <w:szCs w:val="18"/>
        </w:rPr>
      </w:pPr>
      <w:r>
        <w:rPr>
          <w:rFonts w:ascii="Arial" w:hAnsi="Arial" w:cs="Arial"/>
          <w:color w:val="333333"/>
          <w:sz w:val="18"/>
          <w:szCs w:val="18"/>
        </w:rPr>
        <w:t>Disposer d’un diplôme de l’enseignement supérieur de type court d’éducatrice ou d’éducateur spécialisé ou d’assistante sociale ou d'assistant social est obligatoire.</w:t>
      </w:r>
    </w:p>
    <w:p w:rsidR="00BD36BB" w:rsidRDefault="000950C7">
      <w:pPr>
        <w:pStyle w:val="mltdelibe"/>
        <w:numPr>
          <w:ilvl w:val="0"/>
          <w:numId w:val="2"/>
        </w:numPr>
        <w:divId w:val="2100177053"/>
        <w:rPr>
          <w:rFonts w:ascii="Arial" w:hAnsi="Arial" w:cs="Arial"/>
          <w:color w:val="333333"/>
          <w:sz w:val="18"/>
          <w:szCs w:val="18"/>
        </w:rPr>
      </w:pPr>
      <w:r>
        <w:rPr>
          <w:rFonts w:ascii="Arial" w:hAnsi="Arial" w:cs="Arial"/>
          <w:color w:val="333333"/>
          <w:sz w:val="18"/>
          <w:szCs w:val="18"/>
        </w:rPr>
        <w:t>Disposer d’une expérience en animation et en encadrement d’un groupe de jeunes est obligatoire.</w:t>
      </w:r>
    </w:p>
    <w:p w:rsidR="00BD36BB" w:rsidRDefault="000950C7">
      <w:pPr>
        <w:pStyle w:val="mltdelibe"/>
        <w:numPr>
          <w:ilvl w:val="0"/>
          <w:numId w:val="2"/>
        </w:numPr>
        <w:divId w:val="2100177053"/>
        <w:rPr>
          <w:rFonts w:ascii="Arial" w:hAnsi="Arial" w:cs="Arial"/>
          <w:color w:val="333333"/>
          <w:sz w:val="18"/>
          <w:szCs w:val="18"/>
        </w:rPr>
      </w:pPr>
      <w:r>
        <w:rPr>
          <w:rFonts w:ascii="Arial" w:hAnsi="Arial" w:cs="Arial"/>
          <w:color w:val="333333"/>
          <w:sz w:val="18"/>
          <w:szCs w:val="18"/>
        </w:rPr>
        <w:t>Disposer d'une expérience probante en gestion de projets est un atout.</w:t>
      </w:r>
    </w:p>
    <w:p w:rsidR="00BD36BB" w:rsidRDefault="000950C7">
      <w:pPr>
        <w:pStyle w:val="mltdelibe"/>
        <w:numPr>
          <w:ilvl w:val="0"/>
          <w:numId w:val="2"/>
        </w:numPr>
        <w:divId w:val="2100177053"/>
        <w:rPr>
          <w:rFonts w:ascii="Arial" w:hAnsi="Arial" w:cs="Arial"/>
          <w:color w:val="333333"/>
          <w:sz w:val="18"/>
          <w:szCs w:val="18"/>
        </w:rPr>
      </w:pPr>
      <w:r>
        <w:rPr>
          <w:rFonts w:ascii="Arial" w:hAnsi="Arial" w:cs="Arial"/>
          <w:color w:val="333333"/>
          <w:sz w:val="18"/>
          <w:szCs w:val="18"/>
        </w:rPr>
        <w:t>Connaître les actrices et acteurs et opératrices et opérateurs locaux et du namurois est un atout.</w:t>
      </w:r>
    </w:p>
    <w:p w:rsidR="00BD36BB" w:rsidRDefault="000950C7">
      <w:pPr>
        <w:pStyle w:val="mltdelibe"/>
        <w:divId w:val="2100177053"/>
        <w:rPr>
          <w:rFonts w:ascii="Arial" w:hAnsi="Arial" w:cs="Arial"/>
          <w:color w:val="333333"/>
          <w:sz w:val="18"/>
          <w:szCs w:val="18"/>
        </w:rPr>
      </w:pPr>
      <w:r>
        <w:rPr>
          <w:rFonts w:ascii="Arial" w:hAnsi="Arial" w:cs="Arial"/>
          <w:color w:val="333333"/>
          <w:sz w:val="18"/>
          <w:szCs w:val="18"/>
          <w:u w:val="single"/>
        </w:rPr>
        <w:t>Savoir-faire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Identifier les besoins du public, concevoir ou soutenir un projet et assurer son déroulement.</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Inscrire les activités et projets en lien avec les dispositifs existants.</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Contribuer à une production collective et partager une philosophie de travail en commun.</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Avoir la maîtrise des techniques d’animation et de travail de rue.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Savoir poser un cadre éducatif et transmettre des principes éducatifs.</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Prendre des initiatives, préalablement concertées avec la ou le responsable hiérarchique.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Organiser ou soutenir des activités et des animations, et assumer les tâches annexes lors de leur mise en œuvre.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Animer les activités et le public qui les fréquente et dynamiser différents groupes par une pédagogie active.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Relayer les préoccupations du terrain vers la hiérarchie.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Gérer le stress et les imprévus.</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Pouvoir aborder les conflits et être orientée ou orienté solution.</w:t>
      </w:r>
    </w:p>
    <w:p w:rsidR="00BD36BB" w:rsidRDefault="000950C7">
      <w:pPr>
        <w:pStyle w:val="mltdelibe"/>
        <w:divId w:val="2100177053"/>
        <w:rPr>
          <w:rFonts w:ascii="Arial" w:hAnsi="Arial" w:cs="Arial"/>
          <w:color w:val="333333"/>
          <w:sz w:val="18"/>
          <w:szCs w:val="18"/>
        </w:rPr>
      </w:pPr>
      <w:r>
        <w:rPr>
          <w:rFonts w:ascii="Arial" w:hAnsi="Arial" w:cs="Arial"/>
          <w:color w:val="333333"/>
          <w:sz w:val="18"/>
          <w:szCs w:val="18"/>
          <w:u w:val="single"/>
        </w:rPr>
        <w:t>Savoir-être</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Ne pas s'être rendue ou rendu coupable de faits notoirement connus et de nature à ternir la dignité de la fonction.</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Faire preuve de flexibilité et d’adaptation et de disponibilité (prestations en soirée et le weekend).</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Faire preuve de créativité, de polyvalence, d’esprit d’équipe, d’empathie, d’assertivité et d’ouverture d’esprit.</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lastRenderedPageBreak/>
        <w:t>Respecter les voies hiérarchiques, accepter les consignes de travail et les exécuter.</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Respecter les dimensions méthodologiques et pédagogiques, et les procédures administratives exigées par le travail.</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S’intégrer et travailler en équipe.</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Être autonome dans l’exécution d’une tâche.</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Développer avec le public une relation de confiance professionnelle emprunte de respect.</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S’adapter à différentes situations et rester professionnelle ou professionnel.</w:t>
      </w:r>
    </w:p>
    <w:p w:rsidR="00BD36BB" w:rsidRDefault="000950C7">
      <w:pPr>
        <w:pStyle w:val="mltdelibe"/>
        <w:numPr>
          <w:ilvl w:val="0"/>
          <w:numId w:val="4"/>
        </w:numPr>
        <w:divId w:val="2100177053"/>
        <w:rPr>
          <w:rFonts w:ascii="Arial" w:hAnsi="Arial" w:cs="Arial"/>
          <w:color w:val="333333"/>
          <w:sz w:val="18"/>
          <w:szCs w:val="18"/>
        </w:rPr>
      </w:pPr>
      <w:proofErr w:type="spellStart"/>
      <w:r>
        <w:rPr>
          <w:rFonts w:ascii="Arial" w:hAnsi="Arial" w:cs="Arial"/>
          <w:color w:val="333333"/>
          <w:sz w:val="18"/>
          <w:szCs w:val="18"/>
        </w:rPr>
        <w:t>Etre</w:t>
      </w:r>
      <w:proofErr w:type="spellEnd"/>
      <w:r>
        <w:rPr>
          <w:rFonts w:ascii="Arial" w:hAnsi="Arial" w:cs="Arial"/>
          <w:color w:val="333333"/>
          <w:sz w:val="18"/>
          <w:szCs w:val="18"/>
        </w:rPr>
        <w:t xml:space="preserve"> capable d'évoluer dans un contexte multiculturel ou précarisé.</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Maintenir de bonnes relations de travail avec les partenaires du quartier.</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Vouloir progresser et acquérir des compétences utiles pour l’exécution des missions.</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Monographie de fonctions</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Les actions menées par le service Cohésion sociale de la Ville de Namur dans les quartiers à forte densité de population dits « sensibles » et « défavorisés » relèvent principalement de trois dispositifs de prévention et d’action :</w:t>
      </w:r>
    </w:p>
    <w:p w:rsidR="00BD36BB" w:rsidRDefault="000950C7">
      <w:pPr>
        <w:pStyle w:val="mltdelibe"/>
        <w:numPr>
          <w:ilvl w:val="0"/>
          <w:numId w:val="5"/>
        </w:numPr>
        <w:divId w:val="1389494775"/>
        <w:rPr>
          <w:rFonts w:ascii="Arial" w:hAnsi="Arial" w:cs="Arial"/>
          <w:color w:val="333333"/>
          <w:sz w:val="18"/>
          <w:szCs w:val="18"/>
        </w:rPr>
      </w:pPr>
      <w:r>
        <w:rPr>
          <w:rFonts w:ascii="Arial" w:hAnsi="Arial" w:cs="Arial"/>
          <w:color w:val="333333"/>
          <w:sz w:val="18"/>
          <w:szCs w:val="18"/>
        </w:rPr>
        <w:t>Le Plan Stratégique de Sécurité et de Prévention qui permet de diminuer le sentiment d’insécurité en investissant toute une série de phénomènes (délinquance juvénile, violences familiales, nuisances sociales, etc.) ;</w:t>
      </w:r>
    </w:p>
    <w:p w:rsidR="00BD36BB" w:rsidRDefault="000950C7">
      <w:pPr>
        <w:pStyle w:val="mltdelibe"/>
        <w:numPr>
          <w:ilvl w:val="0"/>
          <w:numId w:val="5"/>
        </w:numPr>
        <w:divId w:val="1389494775"/>
        <w:rPr>
          <w:rFonts w:ascii="Arial" w:hAnsi="Arial" w:cs="Arial"/>
          <w:color w:val="333333"/>
          <w:sz w:val="18"/>
          <w:szCs w:val="18"/>
        </w:rPr>
      </w:pPr>
      <w:r>
        <w:rPr>
          <w:rFonts w:ascii="Arial" w:hAnsi="Arial" w:cs="Arial"/>
          <w:color w:val="333333"/>
          <w:sz w:val="18"/>
          <w:szCs w:val="18"/>
        </w:rPr>
        <w:t>Le Plan de Cohésion Sociale de la Wallonie qui vise une intervention sociale dans ces quartiers à forte densité de population par la prévention de la précarisation, de la pauvreté et de l’exclusion sociale via l’exercice des droits fondamentaux ;</w:t>
      </w:r>
    </w:p>
    <w:p w:rsidR="00BD36BB" w:rsidRDefault="000950C7">
      <w:pPr>
        <w:pStyle w:val="mltdelibe"/>
        <w:numPr>
          <w:ilvl w:val="0"/>
          <w:numId w:val="5"/>
        </w:numPr>
        <w:divId w:val="1389494775"/>
        <w:rPr>
          <w:rFonts w:ascii="Arial" w:hAnsi="Arial" w:cs="Arial"/>
          <w:color w:val="333333"/>
          <w:sz w:val="18"/>
          <w:szCs w:val="18"/>
        </w:rPr>
      </w:pPr>
      <w:r>
        <w:rPr>
          <w:rFonts w:ascii="Arial" w:hAnsi="Arial" w:cs="Arial"/>
          <w:color w:val="333333"/>
          <w:sz w:val="18"/>
          <w:szCs w:val="18"/>
        </w:rPr>
        <w:t>L’Office de la Naissance et de l’Enfance qui subsidie les Ecoles de Devoirs.</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Ces dispositifs permettent de renforcer le développement social collectif et communautaire dans 7 quartiers à forte densité de population dits « sensibles » et « défavorisés » par :</w:t>
      </w:r>
    </w:p>
    <w:p w:rsidR="00BD36BB" w:rsidRDefault="000950C7">
      <w:pPr>
        <w:pStyle w:val="mltdelibe"/>
        <w:numPr>
          <w:ilvl w:val="0"/>
          <w:numId w:val="6"/>
        </w:numPr>
        <w:divId w:val="1389494775"/>
        <w:rPr>
          <w:rFonts w:ascii="Arial" w:hAnsi="Arial" w:cs="Arial"/>
          <w:color w:val="333333"/>
          <w:sz w:val="18"/>
          <w:szCs w:val="18"/>
        </w:rPr>
      </w:pPr>
      <w:r>
        <w:rPr>
          <w:rFonts w:ascii="Arial" w:hAnsi="Arial" w:cs="Arial"/>
          <w:color w:val="333333"/>
          <w:sz w:val="18"/>
          <w:szCs w:val="18"/>
        </w:rPr>
        <w:t>Des actions socio-éducatives de prévention et de proximité ;</w:t>
      </w:r>
    </w:p>
    <w:p w:rsidR="00BD36BB" w:rsidRDefault="000950C7">
      <w:pPr>
        <w:pStyle w:val="mltdelibe"/>
        <w:numPr>
          <w:ilvl w:val="0"/>
          <w:numId w:val="6"/>
        </w:numPr>
        <w:divId w:val="1389494775"/>
        <w:rPr>
          <w:rFonts w:ascii="Arial" w:hAnsi="Arial" w:cs="Arial"/>
          <w:color w:val="333333"/>
          <w:sz w:val="18"/>
          <w:szCs w:val="18"/>
        </w:rPr>
      </w:pPr>
      <w:r>
        <w:rPr>
          <w:rFonts w:ascii="Arial" w:hAnsi="Arial" w:cs="Arial"/>
          <w:color w:val="333333"/>
          <w:sz w:val="18"/>
          <w:szCs w:val="18"/>
        </w:rPr>
        <w:t>Des actions d’inclusion sociale.</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L’ensemble de ces activités a pour public cible tous les habitants du quartier et les différents groupes qui les composent.</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 xml:space="preserve">L’ouverture de nouveaux postes au sein de la Cellule Vie de Quartier permet de porter une attention particulière sur le public jeune en proposant une prise en charge de ce public en termes d’accroche et d’animation.  Ces fonctions permettront d’investir le quartier de </w:t>
      </w:r>
      <w:proofErr w:type="spellStart"/>
      <w:r>
        <w:rPr>
          <w:rFonts w:ascii="Arial" w:hAnsi="Arial" w:cs="Arial"/>
          <w:color w:val="333333"/>
          <w:sz w:val="18"/>
          <w:szCs w:val="18"/>
        </w:rPr>
        <w:t>Bomel</w:t>
      </w:r>
      <w:proofErr w:type="spellEnd"/>
      <w:r>
        <w:rPr>
          <w:rFonts w:ascii="Arial" w:hAnsi="Arial" w:cs="Arial"/>
          <w:color w:val="333333"/>
          <w:sz w:val="18"/>
          <w:szCs w:val="18"/>
        </w:rPr>
        <w:t>, aucune ressource humaine Ville n’était encore proposée.</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Les problématiques rencontrées sur le terrain sont variées et les phénomènes diversifiés nécessitant tant une approche de généraliste que de spécialiste. Les membres des équipes socio-éducatives en place sont souvent les premiers interlocuteurs directs pour la population. L’agente ou l'agent est sous la responsabilité de la cheffe de la cellule Vie de Quartier et de la cheffe du service Cohésion sociale et effectue ses tâches en accord avec ces dernières.</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u w:val="single"/>
        </w:rPr>
        <w:t>Missions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Accrocher et diversifier la prise en charge déjà proposée sur le quartier concernant le public jeune.</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Mettre en place des permanences pour le public et proposer des moments quotidiens d’échanges et de contacts.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Être une personne de référence pour le public et pouvoir être identifiée comme telle.</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Participer à la mise en œuvre ou au soutien de projets et d’actions, de suivis et à l’évaluation tout en veillant à la dimension pédagogique et aux objectifs éducatifs à atteindre.</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Concevoir ou soutenir des activités et animations, avec méthode et dans un environnement sécurisé, et les mettre en œuvre en fonction du cadre de travail posé au préalable et en lien avec les dispositifs de prévention et de cohésion sociale de référence dans une logique de développement social de quartier.</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Venir en appui ou réaliser un travail de rue dit aussi de proximité afin de permettre une accroche avec le public.</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lastRenderedPageBreak/>
        <w:t>Participer activement à la réalisation d’activités socio-éducatives, socio-préventives et sportives.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Assurer les aspects organisationnels et pédagogiques de ces activités ainsi que l’animation de groupes.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Être l’interface entre le public et les professionnels.  Si nécessaire, proposer un relais vers d’autres structures adéquates.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Travailler en partenariat avec les acteurs présents sur le quartier.</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 xml:space="preserve">Mener, à terme, une concertation de quartier avec les différents partenaires du quartier de </w:t>
      </w:r>
      <w:proofErr w:type="spellStart"/>
      <w:r>
        <w:rPr>
          <w:rFonts w:ascii="Arial" w:hAnsi="Arial" w:cs="Arial"/>
          <w:color w:val="333333"/>
          <w:sz w:val="18"/>
          <w:szCs w:val="18"/>
        </w:rPr>
        <w:t>Bomel</w:t>
      </w:r>
      <w:proofErr w:type="spellEnd"/>
      <w:r>
        <w:rPr>
          <w:rFonts w:ascii="Arial" w:hAnsi="Arial" w:cs="Arial"/>
          <w:color w:val="333333"/>
          <w:sz w:val="18"/>
          <w:szCs w:val="18"/>
        </w:rPr>
        <w:t>.</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Participer aux formations et supervisions nécessaires à l’exécution de sa fonction ou au développement des actions et projets.</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BD36BB" w:rsidRDefault="000950C7">
      <w:pPr>
        <w:pStyle w:val="NormalWeb"/>
        <w:divId w:val="1389494775"/>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Type de contrat : un contrat à durée indéterminée à mi-temps au sein de l'administration locale la plus attractive de Belgique</w:t>
      </w:r>
      <w:r>
        <w:rPr>
          <w:rFonts w:ascii="Arial" w:hAnsi="Arial" w:cs="Arial"/>
          <w:color w:val="333333"/>
          <w:sz w:val="18"/>
          <w:szCs w:val="18"/>
        </w:rPr>
        <w:br/>
        <w:t xml:space="preserve">Régime du travail : 19 heures/semaine </w:t>
      </w:r>
      <w:r>
        <w:rPr>
          <w:rFonts w:ascii="Arial" w:hAnsi="Arial" w:cs="Arial"/>
          <w:color w:val="333333"/>
          <w:sz w:val="18"/>
          <w:szCs w:val="18"/>
        </w:rPr>
        <w:br/>
        <w:t xml:space="preserve">Lieu du travail : Quartier de </w:t>
      </w:r>
      <w:proofErr w:type="spellStart"/>
      <w:r>
        <w:rPr>
          <w:rFonts w:ascii="Arial" w:hAnsi="Arial" w:cs="Arial"/>
          <w:color w:val="333333"/>
          <w:sz w:val="18"/>
          <w:szCs w:val="18"/>
        </w:rPr>
        <w:t>Bomel</w:t>
      </w:r>
      <w:proofErr w:type="spellEnd"/>
      <w:r>
        <w:rPr>
          <w:rFonts w:ascii="Arial" w:hAnsi="Arial" w:cs="Arial"/>
          <w:color w:val="333333"/>
          <w:sz w:val="18"/>
          <w:szCs w:val="18"/>
        </w:rPr>
        <w:t xml:space="preserve"> et Quartier de Germinal</w:t>
      </w:r>
      <w:r>
        <w:rPr>
          <w:rFonts w:ascii="Arial" w:hAnsi="Arial" w:cs="Arial"/>
          <w:color w:val="333333"/>
          <w:sz w:val="18"/>
          <w:szCs w:val="18"/>
        </w:rPr>
        <w:br/>
        <w:t>Horaire : lundi 12h à 18h, mercredi 12h à 18h, vendredi 12h à 17h et 17h30 à 19h30 </w:t>
      </w:r>
    </w:p>
    <w:p w:rsidR="00BD36BB" w:rsidRDefault="000950C7">
      <w:pPr>
        <w:pStyle w:val="NormalWeb"/>
        <w:divId w:val="1389494775"/>
        <w:rPr>
          <w:rFonts w:ascii="Arial" w:hAnsi="Arial" w:cs="Arial"/>
          <w:color w:val="333333"/>
          <w:sz w:val="18"/>
          <w:szCs w:val="18"/>
        </w:rPr>
      </w:pPr>
      <w:r>
        <w:rPr>
          <w:rStyle w:val="lev"/>
          <w:rFonts w:ascii="Arial" w:hAnsi="Arial" w:cs="Arial"/>
          <w:color w:val="333333"/>
          <w:sz w:val="18"/>
          <w:szCs w:val="18"/>
          <w:u w:val="single"/>
        </w:rPr>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BD36BB" w:rsidRDefault="000950C7">
      <w:pPr>
        <w:numPr>
          <w:ilvl w:val="0"/>
          <w:numId w:val="8"/>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Congés annuels : 13 jours</w:t>
      </w:r>
    </w:p>
    <w:p w:rsidR="00BD36BB" w:rsidRDefault="000950C7">
      <w:pPr>
        <w:numPr>
          <w:ilvl w:val="0"/>
          <w:numId w:val="8"/>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2 jours (en moyenne)</w:t>
      </w:r>
    </w:p>
    <w:p w:rsidR="00BD36BB" w:rsidRDefault="000950C7">
      <w:pPr>
        <w:pStyle w:val="NormalWeb"/>
        <w:divId w:val="1389494775"/>
        <w:rPr>
          <w:rFonts w:ascii="Arial" w:hAnsi="Arial" w:cs="Arial"/>
          <w:color w:val="333333"/>
          <w:sz w:val="18"/>
          <w:szCs w:val="18"/>
        </w:rPr>
      </w:pPr>
      <w:r>
        <w:rPr>
          <w:rStyle w:val="lev"/>
          <w:rFonts w:ascii="Arial" w:hAnsi="Arial" w:cs="Arial"/>
          <w:color w:val="333333"/>
          <w:sz w:val="18"/>
          <w:szCs w:val="18"/>
          <w:u w:val="single"/>
        </w:rPr>
        <w:t>Salaire (à titre d'information)</w:t>
      </w:r>
      <w:r>
        <w:rPr>
          <w:rFonts w:ascii="Arial" w:hAnsi="Arial" w:cs="Arial"/>
          <w:color w:val="333333"/>
          <w:sz w:val="18"/>
          <w:szCs w:val="18"/>
        </w:rPr>
        <w:br/>
      </w:r>
      <w:r>
        <w:rPr>
          <w:rFonts w:ascii="Arial" w:hAnsi="Arial" w:cs="Arial"/>
          <w:color w:val="333333"/>
          <w:sz w:val="18"/>
          <w:szCs w:val="18"/>
        </w:rPr>
        <w:br/>
        <w:t>Salaire annuel brut d’une agente ou d’un agent B1 (diplôme de l'enseignement de type court d'éducatrice/éducateur spécialisé ou assistance/assistant social) à l'indice actuel :</w:t>
      </w:r>
    </w:p>
    <w:p w:rsidR="00BD36BB" w:rsidRDefault="000950C7">
      <w:pPr>
        <w:numPr>
          <w:ilvl w:val="0"/>
          <w:numId w:val="9"/>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Sans ancienneté : 18.204,42 €</w:t>
      </w:r>
    </w:p>
    <w:p w:rsidR="00BD36BB" w:rsidRDefault="000950C7">
      <w:pPr>
        <w:numPr>
          <w:ilvl w:val="0"/>
          <w:numId w:val="9"/>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Avec 10 ans d'ancienneté : 21.086,83 €</w:t>
      </w:r>
    </w:p>
    <w:p w:rsidR="00BD36BB" w:rsidRDefault="000950C7">
      <w:pPr>
        <w:pStyle w:val="NormalWeb"/>
        <w:divId w:val="1389494775"/>
        <w:rPr>
          <w:rFonts w:ascii="Arial" w:hAnsi="Arial" w:cs="Arial"/>
          <w:color w:val="333333"/>
          <w:sz w:val="18"/>
          <w:szCs w:val="18"/>
        </w:rPr>
      </w:pPr>
      <w:r>
        <w:rPr>
          <w:rFonts w:ascii="Arial" w:hAnsi="Arial" w:cs="Arial"/>
          <w:color w:val="333333"/>
          <w:sz w:val="18"/>
          <w:szCs w:val="18"/>
        </w:rPr>
        <w:t>L’Administration communale peut valoriser certaines années d’ancienneté du secteur privé et du secteur public à condition que la fonction précédemment exercée soit en lien direct avec la fonction proposée dans notre offre d’emploi.</w:t>
      </w:r>
    </w:p>
    <w:p w:rsidR="00BD36BB" w:rsidRDefault="000950C7">
      <w:pPr>
        <w:pStyle w:val="NormalWeb"/>
        <w:divId w:val="1389494775"/>
        <w:rPr>
          <w:rFonts w:ascii="Arial" w:hAnsi="Arial" w:cs="Arial"/>
          <w:color w:val="333333"/>
          <w:sz w:val="18"/>
          <w:szCs w:val="18"/>
        </w:rPr>
      </w:pPr>
      <w:r>
        <w:rPr>
          <w:rFonts w:ascii="Arial" w:hAnsi="Arial" w:cs="Arial"/>
          <w:color w:val="333333"/>
          <w:sz w:val="18"/>
          <w:szCs w:val="18"/>
        </w:rPr>
        <w:t>Une analyse sera effectuée sur base des attestations d’occupation de vos précédents employeurs et de votre profil.</w:t>
      </w:r>
    </w:p>
    <w:p w:rsidR="00BD36BB" w:rsidRDefault="000950C7">
      <w:pPr>
        <w:pStyle w:val="NormalWeb"/>
        <w:divId w:val="1389494775"/>
        <w:rPr>
          <w:rFonts w:ascii="Arial" w:hAnsi="Arial" w:cs="Arial"/>
          <w:color w:val="333333"/>
          <w:sz w:val="18"/>
          <w:szCs w:val="18"/>
        </w:rPr>
      </w:pPr>
      <w:r>
        <w:rPr>
          <w:rFonts w:ascii="Arial" w:hAnsi="Arial" w:cs="Arial"/>
          <w:color w:val="333333"/>
          <w:sz w:val="18"/>
          <w:szCs w:val="18"/>
        </w:rPr>
        <w:br/>
      </w:r>
      <w:r>
        <w:rPr>
          <w:rStyle w:val="lev"/>
          <w:rFonts w:ascii="Arial" w:hAnsi="Arial" w:cs="Arial"/>
          <w:color w:val="333333"/>
          <w:sz w:val="18"/>
          <w:szCs w:val="18"/>
          <w:u w:val="single"/>
        </w:rPr>
        <w:t>Avantages</w:t>
      </w:r>
    </w:p>
    <w:p w:rsidR="00BD36BB" w:rsidRDefault="000950C7">
      <w:pPr>
        <w:numPr>
          <w:ilvl w:val="0"/>
          <w:numId w:val="10"/>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BD36BB" w:rsidRDefault="000950C7">
      <w:pPr>
        <w:numPr>
          <w:ilvl w:val="0"/>
          <w:numId w:val="10"/>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BD36BB" w:rsidRDefault="000950C7">
      <w:pPr>
        <w:numPr>
          <w:ilvl w:val="0"/>
          <w:numId w:val="10"/>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710D62" w:rsidRPr="00710D62" w:rsidRDefault="00710D62" w:rsidP="00710D62">
      <w:pPr>
        <w:numPr>
          <w:ilvl w:val="0"/>
          <w:numId w:val="10"/>
        </w:numPr>
        <w:spacing w:before="100" w:beforeAutospacing="1" w:after="100" w:afterAutospacing="1"/>
        <w:divId w:val="1389494775"/>
        <w:rPr>
          <w:rFonts w:ascii="Arial" w:eastAsia="Times New Roman" w:hAnsi="Arial" w:cs="Arial"/>
          <w:color w:val="0D0D0D" w:themeColor="text1" w:themeTint="F2"/>
          <w:sz w:val="18"/>
          <w:szCs w:val="18"/>
        </w:rPr>
      </w:pPr>
      <w:r w:rsidRPr="00710D62">
        <w:rPr>
          <w:rFonts w:ascii="Arial" w:eastAsia="Times New Roman" w:hAnsi="Arial" w:cs="Arial"/>
          <w:color w:val="0D0D0D" w:themeColor="text1" w:themeTint="F2"/>
          <w:sz w:val="18"/>
          <w:szCs w:val="18"/>
        </w:rPr>
        <w:t>Remboursement des transports en commun pour les déplacements du domicile au lieu de travail à hauteur de : (85% pour le bus et téléphérique et 88% pour le train)</w:t>
      </w:r>
    </w:p>
    <w:p w:rsidR="00710D62" w:rsidRPr="00710D62" w:rsidRDefault="00710D62" w:rsidP="00710D62">
      <w:pPr>
        <w:numPr>
          <w:ilvl w:val="0"/>
          <w:numId w:val="10"/>
        </w:numPr>
        <w:spacing w:before="100" w:beforeAutospacing="1" w:after="100" w:afterAutospacing="1"/>
        <w:divId w:val="1389494775"/>
        <w:rPr>
          <w:rFonts w:ascii="Arial" w:eastAsia="Times New Roman" w:hAnsi="Arial" w:cs="Arial"/>
          <w:color w:val="0D0D0D" w:themeColor="text1" w:themeTint="F2"/>
          <w:sz w:val="18"/>
          <w:szCs w:val="18"/>
        </w:rPr>
      </w:pPr>
      <w:r w:rsidRPr="00710D62">
        <w:rPr>
          <w:rFonts w:ascii="Arial" w:eastAsia="Times New Roman" w:hAnsi="Arial" w:cs="Arial"/>
          <w:color w:val="0D0D0D" w:themeColor="text1" w:themeTint="F2"/>
          <w:sz w:val="18"/>
          <w:szCs w:val="18"/>
        </w:rPr>
        <w:t>Prise en charge de l’abonnement combiné SNCB, avec le parking de la gare de départ et prise en charge de l'abonnement pour le P+R de Bouge à hauteur de 88%. Des tarifs préférentiels seront accordés pour les autres P+R ainsi que pour le parking de Namur Expo (attention, aucun autre parking n'est mis à disposition)</w:t>
      </w:r>
    </w:p>
    <w:p w:rsidR="00710D62" w:rsidRPr="00710D62" w:rsidRDefault="00710D62" w:rsidP="00710D62">
      <w:pPr>
        <w:numPr>
          <w:ilvl w:val="0"/>
          <w:numId w:val="10"/>
        </w:numPr>
        <w:spacing w:before="100" w:beforeAutospacing="1" w:after="100" w:afterAutospacing="1"/>
        <w:divId w:val="1389494775"/>
        <w:rPr>
          <w:rFonts w:ascii="Arial" w:eastAsia="Times New Roman" w:hAnsi="Arial" w:cs="Arial"/>
          <w:color w:val="0D0D0D" w:themeColor="text1" w:themeTint="F2"/>
          <w:sz w:val="18"/>
          <w:szCs w:val="18"/>
        </w:rPr>
      </w:pPr>
      <w:r w:rsidRPr="00710D62">
        <w:rPr>
          <w:rFonts w:ascii="Arial" w:eastAsia="Times New Roman" w:hAnsi="Arial" w:cs="Arial"/>
          <w:color w:val="0D0D0D" w:themeColor="text1" w:themeTint="F2"/>
          <w:sz w:val="18"/>
          <w:szCs w:val="18"/>
        </w:rPr>
        <w:t>Un remboursement de 0,37€/km parcouru en vélo</w:t>
      </w:r>
    </w:p>
    <w:p w:rsidR="00710D62" w:rsidRPr="00710D62" w:rsidRDefault="00710D62" w:rsidP="00710D62">
      <w:pPr>
        <w:spacing w:before="100" w:beforeAutospacing="1" w:after="100" w:afterAutospacing="1"/>
        <w:ind w:left="360"/>
        <w:divId w:val="1389494775"/>
        <w:rPr>
          <w:rFonts w:ascii="Arial" w:eastAsia="Times New Roman" w:hAnsi="Arial" w:cs="Arial"/>
          <w:color w:val="333333"/>
          <w:sz w:val="18"/>
          <w:szCs w:val="18"/>
        </w:rPr>
      </w:pPr>
      <w:bookmarkStart w:id="0" w:name="_GoBack"/>
      <w:bookmarkEnd w:id="0"/>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832CFB" w:rsidRDefault="000950C7">
      <w:pPr>
        <w:pStyle w:val="NormalWeb"/>
        <w:divId w:val="1389494775"/>
        <w:rPr>
          <w:rFonts w:ascii="Arial" w:hAnsi="Arial" w:cs="Arial"/>
          <w:color w:val="333333"/>
          <w:sz w:val="18"/>
          <w:szCs w:val="18"/>
        </w:rPr>
      </w:pPr>
      <w:r>
        <w:rPr>
          <w:rFonts w:ascii="Arial" w:hAnsi="Arial" w:cs="Arial"/>
          <w:color w:val="333333"/>
          <w:sz w:val="18"/>
          <w:szCs w:val="18"/>
        </w:rPr>
        <w:lastRenderedPageBreak/>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w:t>
      </w:r>
      <w:r w:rsidR="00832CFB">
        <w:rPr>
          <w:rFonts w:ascii="Arial" w:hAnsi="Arial" w:cs="Arial"/>
          <w:color w:val="333333"/>
          <w:sz w:val="18"/>
          <w:szCs w:val="18"/>
        </w:rPr>
        <w:t xml:space="preserve">lien suivant : </w:t>
      </w:r>
      <w:hyperlink r:id="rId5" w:history="1">
        <w:r w:rsidR="00135B36" w:rsidRPr="009242D8">
          <w:rPr>
            <w:rStyle w:val="Lienhypertexte"/>
            <w:rFonts w:ascii="Arial" w:hAnsi="Arial" w:cs="Arial"/>
            <w:sz w:val="18"/>
            <w:szCs w:val="18"/>
          </w:rPr>
          <w:t>https://namur.gestmax.be/apply/1613/5</w:t>
        </w:r>
      </w:hyperlink>
      <w:r w:rsidR="00135B36">
        <w:rPr>
          <w:rFonts w:ascii="Arial" w:hAnsi="Arial" w:cs="Arial"/>
          <w:color w:val="333333"/>
          <w:sz w:val="18"/>
          <w:szCs w:val="18"/>
        </w:rPr>
        <w:t xml:space="preserve"> </w:t>
      </w:r>
    </w:p>
    <w:p w:rsidR="00BD36BB" w:rsidRDefault="000950C7">
      <w:pPr>
        <w:pStyle w:val="NormalWeb"/>
        <w:divId w:val="1389494775"/>
        <w:rPr>
          <w:rFonts w:ascii="Arial" w:hAnsi="Arial" w:cs="Arial"/>
          <w:color w:val="333333"/>
          <w:sz w:val="18"/>
          <w:szCs w:val="18"/>
        </w:rPr>
      </w:pPr>
      <w:r>
        <w:rPr>
          <w:rFonts w:ascii="Arial" w:hAnsi="Arial" w:cs="Arial"/>
          <w:color w:val="333333"/>
          <w:sz w:val="18"/>
          <w:szCs w:val="18"/>
        </w:rPr>
        <w:br/>
        <w:t>Les documents listés ci-dessous devront impérativement être joints à votre candidature pour ce poste :</w:t>
      </w:r>
    </w:p>
    <w:p w:rsidR="00BD36BB" w:rsidRDefault="000950C7">
      <w:pPr>
        <w:numPr>
          <w:ilvl w:val="0"/>
          <w:numId w:val="11"/>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 C.V. et une lettre de motivation;</w:t>
      </w:r>
    </w:p>
    <w:p w:rsidR="00BD36BB" w:rsidRDefault="000950C7">
      <w:pPr>
        <w:numPr>
          <w:ilvl w:val="0"/>
          <w:numId w:val="11"/>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une copie de votre diplôme ou l’équivalence de la Communauté française pour le(s) diplôme(s) obtenu(s) selon un régime étranger;</w:t>
      </w:r>
    </w:p>
    <w:p w:rsidR="00BD36BB" w:rsidRDefault="000950C7">
      <w:pPr>
        <w:numPr>
          <w:ilvl w:val="0"/>
          <w:numId w:val="11"/>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une copie de la carte d'identité (recto-verso) ;</w:t>
      </w:r>
    </w:p>
    <w:p w:rsidR="00BD36BB" w:rsidRDefault="000950C7">
      <w:pPr>
        <w:numPr>
          <w:ilvl w:val="0"/>
          <w:numId w:val="11"/>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 extrait du casier judiciaire modèle 596.2 récent.</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BD36BB" w:rsidRPr="00626FA9" w:rsidRDefault="00024A28">
      <w:pPr>
        <w:divId w:val="1389494775"/>
        <w:rPr>
          <w:rFonts w:ascii="Arial" w:eastAsia="Times New Roman" w:hAnsi="Arial" w:cs="Arial"/>
          <w:b/>
          <w:color w:val="FF0000"/>
          <w:sz w:val="18"/>
          <w:szCs w:val="18"/>
        </w:rPr>
      </w:pPr>
      <w:r>
        <w:rPr>
          <w:rFonts w:ascii="Arial" w:eastAsia="Times New Roman" w:hAnsi="Arial" w:cs="Arial"/>
          <w:b/>
          <w:color w:val="FF0000"/>
          <w:sz w:val="18"/>
          <w:szCs w:val="18"/>
        </w:rPr>
        <w:t>31/03/</w:t>
      </w:r>
      <w:r w:rsidR="0061596A">
        <w:rPr>
          <w:rFonts w:ascii="Arial" w:eastAsia="Times New Roman" w:hAnsi="Arial" w:cs="Arial"/>
          <w:b/>
          <w:color w:val="FF0000"/>
          <w:sz w:val="18"/>
          <w:szCs w:val="18"/>
        </w:rPr>
        <w:t>2026</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p>
    <w:p w:rsidR="00BD36BB" w:rsidRDefault="000950C7">
      <w:pPr>
        <w:pStyle w:val="NormalWeb"/>
        <w:divId w:val="1389494775"/>
        <w:rPr>
          <w:rFonts w:ascii="Arial" w:hAnsi="Arial" w:cs="Arial"/>
          <w:color w:val="333333"/>
          <w:sz w:val="18"/>
          <w:szCs w:val="18"/>
        </w:rPr>
      </w:pPr>
      <w:r>
        <w:rPr>
          <w:rStyle w:val="lev"/>
          <w:rFonts w:ascii="Arial" w:hAnsi="Arial" w:cs="Arial"/>
          <w:color w:val="333333"/>
          <w:sz w:val="18"/>
          <w:szCs w:val="18"/>
          <w:u w:val="single"/>
        </w:rPr>
        <w:t>Procédure de sélection</w:t>
      </w:r>
    </w:p>
    <w:p w:rsidR="00BD36BB" w:rsidRDefault="000950C7" w:rsidP="0061596A">
      <w:pPr>
        <w:pStyle w:val="NormalWeb"/>
        <w:jc w:val="both"/>
        <w:divId w:val="1389494775"/>
        <w:rPr>
          <w:rFonts w:ascii="Arial" w:hAnsi="Arial" w:cs="Arial"/>
          <w:color w:val="333333"/>
          <w:sz w:val="18"/>
          <w:szCs w:val="18"/>
        </w:rPr>
      </w:pPr>
      <w:r>
        <w:rPr>
          <w:rFonts w:ascii="Arial" w:hAnsi="Arial" w:cs="Arial"/>
          <w:color w:val="333333"/>
          <w:sz w:val="18"/>
          <w:szCs w:val="18"/>
        </w:rPr>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BD36BB" w:rsidRDefault="000950C7" w:rsidP="0061596A">
      <w:pPr>
        <w:pStyle w:val="NormalWeb"/>
        <w:jc w:val="both"/>
        <w:divId w:val="1389494775"/>
        <w:rPr>
          <w:rFonts w:ascii="Arial" w:hAnsi="Arial" w:cs="Arial"/>
          <w:color w:val="333333"/>
          <w:sz w:val="18"/>
          <w:szCs w:val="18"/>
        </w:rPr>
      </w:pPr>
      <w:r>
        <w:rPr>
          <w:rFonts w:ascii="Arial" w:hAnsi="Arial" w:cs="Arial"/>
          <w:color w:val="333333"/>
          <w:sz w:val="18"/>
          <w:szCs w:val="18"/>
        </w:rPr>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BD36BB" w:rsidRDefault="000950C7" w:rsidP="0061596A">
      <w:pPr>
        <w:pStyle w:val="NormalWeb"/>
        <w:jc w:val="both"/>
        <w:divId w:val="1389494775"/>
        <w:rPr>
          <w:rFonts w:ascii="Arial" w:hAnsi="Arial" w:cs="Arial"/>
          <w:color w:val="333333"/>
          <w:sz w:val="18"/>
          <w:szCs w:val="18"/>
        </w:rPr>
      </w:pPr>
      <w:r>
        <w:rPr>
          <w:rFonts w:ascii="Arial" w:hAnsi="Arial" w:cs="Arial"/>
          <w:color w:val="333333"/>
          <w:sz w:val="18"/>
          <w:szCs w:val="18"/>
        </w:rPr>
        <w:t>La sélection s’opérera sur base d’une épreuve écrite et d’une épreuve orale, comptant chacune pour 50% de la cote globale. Chaque épreuve est éliminatoire. Il convient d'obtenir un minimum de 50% à chaque épreuve et un total de 60%.</w:t>
      </w:r>
    </w:p>
    <w:p w:rsidR="00BD36BB" w:rsidRDefault="000950C7" w:rsidP="0061596A">
      <w:pPr>
        <w:pStyle w:val="NormalWeb"/>
        <w:jc w:val="both"/>
        <w:divId w:val="1389494775"/>
        <w:rPr>
          <w:rFonts w:ascii="Arial" w:hAnsi="Arial" w:cs="Arial"/>
          <w:color w:val="333333"/>
          <w:sz w:val="18"/>
          <w:szCs w:val="18"/>
        </w:rPr>
      </w:pPr>
      <w:r>
        <w:rPr>
          <w:rFonts w:ascii="Arial" w:hAnsi="Arial" w:cs="Arial"/>
          <w:color w:val="333333"/>
          <w:sz w:val="18"/>
          <w:szCs w:val="18"/>
        </w:rPr>
        <w:t>La personne qui aura obtenu le plus de points à la fin de la procédure sera proposée au Collège communal pour être désignée. Quant aux autres lauréates et/ou lauréats, ils seront versés dans une réserve pour une durée de 3 ans pour le même emploi ou tout poste similaire.</w:t>
      </w:r>
    </w:p>
    <w:p w:rsidR="00BD36BB" w:rsidRDefault="000950C7" w:rsidP="0061596A">
      <w:pPr>
        <w:pStyle w:val="NormalWeb"/>
        <w:jc w:val="both"/>
        <w:divId w:val="1389494775"/>
        <w:rPr>
          <w:rFonts w:ascii="Arial" w:hAnsi="Arial" w:cs="Arial"/>
          <w:color w:val="333333"/>
          <w:sz w:val="18"/>
          <w:szCs w:val="18"/>
        </w:rPr>
      </w:pPr>
      <w:r>
        <w:rPr>
          <w:rStyle w:val="lev"/>
          <w:rFonts w:ascii="Arial" w:hAnsi="Arial" w:cs="Arial"/>
          <w:color w:val="333333"/>
          <w:sz w:val="18"/>
          <w:szCs w:val="18"/>
          <w:u w:val="single"/>
        </w:rPr>
        <w:t>Gestion de la diversité</w:t>
      </w:r>
    </w:p>
    <w:p w:rsidR="00BD36BB" w:rsidRDefault="000950C7" w:rsidP="0061596A">
      <w:pPr>
        <w:pStyle w:val="NormalWeb"/>
        <w:jc w:val="both"/>
        <w:divId w:val="1389494775"/>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sectPr w:rsidR="00BD36B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B0733"/>
    <w:multiLevelType w:val="multilevel"/>
    <w:tmpl w:val="A3BA9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6B45C2"/>
    <w:multiLevelType w:val="multilevel"/>
    <w:tmpl w:val="F1E6B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6D297D"/>
    <w:multiLevelType w:val="multilevel"/>
    <w:tmpl w:val="ACEED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0135DA"/>
    <w:multiLevelType w:val="multilevel"/>
    <w:tmpl w:val="525E5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4D6558"/>
    <w:multiLevelType w:val="multilevel"/>
    <w:tmpl w:val="55E23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4B63F9"/>
    <w:multiLevelType w:val="multilevel"/>
    <w:tmpl w:val="28E660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C0430A"/>
    <w:multiLevelType w:val="multilevel"/>
    <w:tmpl w:val="4860E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B15FBB"/>
    <w:multiLevelType w:val="multilevel"/>
    <w:tmpl w:val="8248A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92326C"/>
    <w:multiLevelType w:val="multilevel"/>
    <w:tmpl w:val="528EA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67696D"/>
    <w:multiLevelType w:val="multilevel"/>
    <w:tmpl w:val="B0BC9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E2591"/>
    <w:multiLevelType w:val="multilevel"/>
    <w:tmpl w:val="E496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E183CF6"/>
    <w:multiLevelType w:val="multilevel"/>
    <w:tmpl w:val="BE984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EA1F76"/>
    <w:multiLevelType w:val="multilevel"/>
    <w:tmpl w:val="6862F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2"/>
  </w:num>
  <w:num w:numId="3">
    <w:abstractNumId w:val="0"/>
  </w:num>
  <w:num w:numId="4">
    <w:abstractNumId w:val="10"/>
  </w:num>
  <w:num w:numId="5">
    <w:abstractNumId w:val="5"/>
  </w:num>
  <w:num w:numId="6">
    <w:abstractNumId w:val="9"/>
  </w:num>
  <w:num w:numId="7">
    <w:abstractNumId w:val="2"/>
  </w:num>
  <w:num w:numId="8">
    <w:abstractNumId w:val="8"/>
  </w:num>
  <w:num w:numId="9">
    <w:abstractNumId w:val="3"/>
  </w:num>
  <w:num w:numId="10">
    <w:abstractNumId w:val="11"/>
  </w:num>
  <w:num w:numId="11">
    <w:abstractNumId w:val="7"/>
  </w:num>
  <w:num w:numId="12">
    <w:abstractNumId w:val="6"/>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CFB"/>
    <w:rsid w:val="00024A28"/>
    <w:rsid w:val="000950C7"/>
    <w:rsid w:val="00135B36"/>
    <w:rsid w:val="003477D3"/>
    <w:rsid w:val="003D5A24"/>
    <w:rsid w:val="004162B8"/>
    <w:rsid w:val="005F712F"/>
    <w:rsid w:val="0061596A"/>
    <w:rsid w:val="00626FA9"/>
    <w:rsid w:val="00710D62"/>
    <w:rsid w:val="00832CFB"/>
    <w:rsid w:val="00A77917"/>
    <w:rsid w:val="00BD36BB"/>
    <w:rsid w:val="00CF3DF7"/>
    <w:rsid w:val="00E444AB"/>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966CBF"/>
  <w15:chartTrackingRefBased/>
  <w15:docId w15:val="{F324AE47-C7C0-4EC4-A9E0-02558E070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left">
    <w:name w:val="text-left"/>
    <w:basedOn w:val="Normal"/>
    <w:pPr>
      <w:spacing w:before="100" w:beforeAutospacing="1" w:after="100" w:afterAutospacing="1"/>
    </w:pPr>
  </w:style>
  <w:style w:type="paragraph" w:customStyle="1" w:styleId="text-right">
    <w:name w:val="text-right"/>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Mentionnonrsolue">
    <w:name w:val="Unresolved Mention"/>
    <w:basedOn w:val="Policepardfaut"/>
    <w:uiPriority w:val="99"/>
    <w:semiHidden/>
    <w:unhideWhenUsed/>
    <w:rsid w:val="00832C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9494775">
      <w:marLeft w:val="0"/>
      <w:marRight w:val="0"/>
      <w:marTop w:val="0"/>
      <w:marBottom w:val="0"/>
      <w:divBdr>
        <w:top w:val="none" w:sz="0" w:space="0" w:color="auto"/>
        <w:left w:val="none" w:sz="0" w:space="0" w:color="auto"/>
        <w:bottom w:val="none" w:sz="0" w:space="0" w:color="auto"/>
        <w:right w:val="none" w:sz="0" w:space="0" w:color="auto"/>
      </w:divBdr>
      <w:divsChild>
        <w:div w:id="2100177053">
          <w:marLeft w:val="0"/>
          <w:marRight w:val="0"/>
          <w:marTop w:val="0"/>
          <w:marBottom w:val="0"/>
          <w:divBdr>
            <w:top w:val="none" w:sz="0" w:space="0" w:color="auto"/>
            <w:left w:val="none" w:sz="0" w:space="0" w:color="auto"/>
            <w:bottom w:val="none" w:sz="0" w:space="0" w:color="auto"/>
            <w:right w:val="none" w:sz="0" w:space="0" w:color="auto"/>
          </w:divBdr>
        </w:div>
        <w:div w:id="1580941603">
          <w:marLeft w:val="0"/>
          <w:marRight w:val="0"/>
          <w:marTop w:val="0"/>
          <w:marBottom w:val="0"/>
          <w:divBdr>
            <w:top w:val="none" w:sz="0" w:space="0" w:color="auto"/>
            <w:left w:val="none" w:sz="0" w:space="0" w:color="auto"/>
            <w:bottom w:val="none" w:sz="0" w:space="0" w:color="auto"/>
            <w:right w:val="none" w:sz="0" w:space="0" w:color="auto"/>
          </w:divBdr>
        </w:div>
        <w:div w:id="2077972491">
          <w:marLeft w:val="0"/>
          <w:marRight w:val="0"/>
          <w:marTop w:val="0"/>
          <w:marBottom w:val="0"/>
          <w:divBdr>
            <w:top w:val="none" w:sz="0" w:space="0" w:color="auto"/>
            <w:left w:val="none" w:sz="0" w:space="0" w:color="auto"/>
            <w:bottom w:val="none" w:sz="0" w:space="0" w:color="auto"/>
            <w:right w:val="none" w:sz="0" w:space="0" w:color="auto"/>
          </w:divBdr>
        </w:div>
        <w:div w:id="1320694535">
          <w:marLeft w:val="0"/>
          <w:marRight w:val="0"/>
          <w:marTop w:val="0"/>
          <w:marBottom w:val="0"/>
          <w:divBdr>
            <w:top w:val="none" w:sz="0" w:space="0" w:color="auto"/>
            <w:left w:val="none" w:sz="0" w:space="0" w:color="auto"/>
            <w:bottom w:val="none" w:sz="0" w:space="0" w:color="auto"/>
            <w:right w:val="none" w:sz="0" w:space="0" w:color="auto"/>
          </w:divBdr>
        </w:div>
        <w:div w:id="756488611">
          <w:marLeft w:val="0"/>
          <w:marRight w:val="0"/>
          <w:marTop w:val="0"/>
          <w:marBottom w:val="0"/>
          <w:divBdr>
            <w:top w:val="none" w:sz="0" w:space="0" w:color="auto"/>
            <w:left w:val="none" w:sz="0" w:space="0" w:color="auto"/>
            <w:bottom w:val="none" w:sz="0" w:space="0" w:color="auto"/>
            <w:right w:val="none" w:sz="0" w:space="0" w:color="auto"/>
          </w:divBdr>
        </w:div>
      </w:divsChild>
    </w:div>
    <w:div w:id="1986617589">
      <w:marLeft w:val="0"/>
      <w:marRight w:val="0"/>
      <w:marTop w:val="0"/>
      <w:marBottom w:val="0"/>
      <w:divBdr>
        <w:top w:val="none" w:sz="0" w:space="0" w:color="auto"/>
        <w:left w:val="none" w:sz="0" w:space="0" w:color="auto"/>
        <w:bottom w:val="none" w:sz="0" w:space="0" w:color="auto"/>
        <w:right w:val="none" w:sz="0" w:space="0" w:color="auto"/>
      </w:divBdr>
      <w:divsChild>
        <w:div w:id="1657101909">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ur.gestmax.be/apply/1613/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1802</Words>
  <Characters>10027</Characters>
  <Application>Microsoft Office Word</Application>
  <DocSecurity>0</DocSecurity>
  <Lines>83</Lines>
  <Paragraphs>23</Paragraphs>
  <ScaleCrop>false</ScaleCrop>
  <HeadingPairs>
    <vt:vector size="2" baseType="variant">
      <vt:variant>
        <vt:lpstr>Titre</vt:lpstr>
      </vt:variant>
      <vt:variant>
        <vt:i4>1</vt:i4>
      </vt:variant>
    </vt:vector>
  </HeadingPairs>
  <TitlesOfParts>
    <vt:vector size="1" baseType="lpstr">
      <vt:lpstr>Chargée ou chargé de projets pour le service Cohésion sociale</vt:lpstr>
    </vt:vector>
  </TitlesOfParts>
  <Company>Ville de Namur</Company>
  <LinksUpToDate>false</LinksUpToDate>
  <CharactersWithSpaces>11806</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Chargée ou chargé de projets pour le service Cohésion sociale</dc:title>
  <dc:subject/>
  <dc:creator>Regnard Patrick</dc:creator>
  <cp:keywords/>
  <dc:description/>
  <cp:lastModifiedBy>Delecaut Sylvie</cp:lastModifiedBy>
  <cp:revision>6</cp:revision>
  <dcterms:created xsi:type="dcterms:W3CDTF">2026-01-06T09:46:00Z</dcterms:created>
  <dcterms:modified xsi:type="dcterms:W3CDTF">2026-03-11T12:45:00Z</dcterms:modified>
</cp:coreProperties>
</file>