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B4FD1" w14:textId="52C18276" w:rsidR="00C80D79" w:rsidRDefault="00C80D79" w:rsidP="00C80D79">
      <w:pPr>
        <w:jc w:val="center"/>
        <w:rPr>
          <w:b/>
          <w:bCs/>
          <w:color w:val="000000" w:themeColor="text1"/>
          <w:sz w:val="28"/>
          <w:szCs w:val="28"/>
        </w:rPr>
      </w:pPr>
      <w:r>
        <w:rPr>
          <w:b/>
          <w:bCs/>
          <w:noProof/>
          <w:color w:val="000000" w:themeColor="text1"/>
          <w:sz w:val="28"/>
          <w:szCs w:val="28"/>
        </w:rPr>
        <w:drawing>
          <wp:anchor distT="0" distB="0" distL="114300" distR="114300" simplePos="0" relativeHeight="251658240" behindDoc="1" locked="0" layoutInCell="1" allowOverlap="1" wp14:anchorId="5A8FC2DF" wp14:editId="47F72B69">
            <wp:simplePos x="0" y="0"/>
            <wp:positionH relativeFrom="column">
              <wp:posOffset>1681480</wp:posOffset>
            </wp:positionH>
            <wp:positionV relativeFrom="paragraph">
              <wp:posOffset>-4445</wp:posOffset>
            </wp:positionV>
            <wp:extent cx="2400300" cy="1685925"/>
            <wp:effectExtent l="0" t="0" r="0" b="9525"/>
            <wp:wrapNone/>
            <wp:docPr id="110604581"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400300" cy="1685925"/>
                    </a:xfrm>
                    <a:prstGeom prst="rect">
                      <a:avLst/>
                    </a:prstGeom>
                    <a:noFill/>
                    <a:ln>
                      <a:noFill/>
                    </a:ln>
                  </pic:spPr>
                </pic:pic>
              </a:graphicData>
            </a:graphic>
          </wp:anchor>
        </w:drawing>
      </w:r>
    </w:p>
    <w:p w14:paraId="30B33303" w14:textId="77777777" w:rsidR="00C80D79" w:rsidRDefault="00C80D79" w:rsidP="00072975">
      <w:pPr>
        <w:jc w:val="center"/>
        <w:rPr>
          <w:b/>
          <w:bCs/>
          <w:color w:val="000000" w:themeColor="text1"/>
          <w:sz w:val="28"/>
          <w:szCs w:val="28"/>
        </w:rPr>
      </w:pPr>
    </w:p>
    <w:p w14:paraId="62F0E2AB" w14:textId="77777777" w:rsidR="00C80D79" w:rsidRDefault="00C80D79" w:rsidP="00072975">
      <w:pPr>
        <w:jc w:val="center"/>
        <w:rPr>
          <w:b/>
          <w:bCs/>
          <w:color w:val="000000" w:themeColor="text1"/>
          <w:sz w:val="28"/>
          <w:szCs w:val="28"/>
        </w:rPr>
      </w:pPr>
    </w:p>
    <w:p w14:paraId="45D57E73" w14:textId="77777777" w:rsidR="00C80D79" w:rsidRDefault="00C80D79" w:rsidP="00072975">
      <w:pPr>
        <w:jc w:val="center"/>
        <w:rPr>
          <w:b/>
          <w:bCs/>
          <w:color w:val="000000" w:themeColor="text1"/>
          <w:sz w:val="28"/>
          <w:szCs w:val="28"/>
        </w:rPr>
      </w:pPr>
    </w:p>
    <w:p w14:paraId="5F6BDE5D" w14:textId="77777777" w:rsidR="00C80D79" w:rsidRDefault="00C80D79" w:rsidP="00072975">
      <w:pPr>
        <w:jc w:val="center"/>
        <w:rPr>
          <w:b/>
          <w:bCs/>
          <w:color w:val="000000" w:themeColor="text1"/>
          <w:sz w:val="28"/>
          <w:szCs w:val="28"/>
        </w:rPr>
      </w:pPr>
    </w:p>
    <w:p w14:paraId="7B5E6010" w14:textId="77777777" w:rsidR="00C80D79" w:rsidRDefault="00C80D79" w:rsidP="00C80D79">
      <w:pPr>
        <w:rPr>
          <w:b/>
          <w:bCs/>
          <w:color w:val="000000" w:themeColor="text1"/>
          <w:sz w:val="28"/>
          <w:szCs w:val="28"/>
        </w:rPr>
      </w:pPr>
    </w:p>
    <w:p w14:paraId="4E1D2B82" w14:textId="503DB712" w:rsidR="00072975" w:rsidRPr="003B2FE4" w:rsidRDefault="00072975" w:rsidP="00072975">
      <w:pPr>
        <w:jc w:val="center"/>
        <w:rPr>
          <w:b/>
          <w:bCs/>
          <w:color w:val="000000" w:themeColor="text1"/>
          <w:sz w:val="28"/>
          <w:szCs w:val="28"/>
        </w:rPr>
      </w:pPr>
      <w:r w:rsidRPr="003B2FE4">
        <w:rPr>
          <w:b/>
          <w:bCs/>
          <w:color w:val="000000" w:themeColor="text1"/>
          <w:sz w:val="28"/>
          <w:szCs w:val="28"/>
        </w:rPr>
        <w:t>LA COMMUNE DE WATERLOO RECRUTE UN(E)</w:t>
      </w:r>
    </w:p>
    <w:p w14:paraId="5266EE86" w14:textId="666C433D" w:rsidR="00C80D79" w:rsidRDefault="00072975" w:rsidP="00C80D79">
      <w:pPr>
        <w:ind w:firstLine="708"/>
        <w:jc w:val="center"/>
        <w:rPr>
          <w:color w:val="000000" w:themeColor="text1"/>
        </w:rPr>
      </w:pPr>
      <w:r w:rsidRPr="003B2FE4">
        <w:rPr>
          <w:color w:val="000000" w:themeColor="text1"/>
        </w:rPr>
        <w:t>Conseiller</w:t>
      </w:r>
      <w:r w:rsidR="00861171" w:rsidRPr="003B2FE4">
        <w:rPr>
          <w:color w:val="000000" w:themeColor="text1"/>
        </w:rPr>
        <w:t>(e)</w:t>
      </w:r>
      <w:r w:rsidRPr="003B2FE4">
        <w:rPr>
          <w:color w:val="000000" w:themeColor="text1"/>
        </w:rPr>
        <w:t xml:space="preserve"> en </w:t>
      </w:r>
      <w:r w:rsidR="00F3679A" w:rsidRPr="003B2FE4">
        <w:rPr>
          <w:color w:val="000000" w:themeColor="text1"/>
        </w:rPr>
        <w:t>Cadre de Vie</w:t>
      </w:r>
      <w:r w:rsidRPr="003B2FE4">
        <w:rPr>
          <w:color w:val="000000" w:themeColor="text1"/>
        </w:rPr>
        <w:t xml:space="preserve">, orientation gestion de projets </w:t>
      </w:r>
      <w:r w:rsidR="00861171" w:rsidRPr="003B2FE4">
        <w:rPr>
          <w:color w:val="000000" w:themeColor="text1"/>
        </w:rPr>
        <w:t>environnementaux liés à la propreté publique, la gestion des déchets</w:t>
      </w:r>
      <w:r w:rsidRPr="003B2FE4">
        <w:rPr>
          <w:color w:val="000000" w:themeColor="text1"/>
        </w:rPr>
        <w:t xml:space="preserve"> (M/F/X)</w:t>
      </w:r>
    </w:p>
    <w:p w14:paraId="7395120F" w14:textId="77777777" w:rsidR="00C80D79" w:rsidRPr="00C80D79" w:rsidRDefault="00C80D79" w:rsidP="00C80D79">
      <w:pPr>
        <w:ind w:firstLine="708"/>
        <w:jc w:val="center"/>
        <w:rPr>
          <w:color w:val="000000" w:themeColor="text1"/>
        </w:rPr>
      </w:pPr>
    </w:p>
    <w:p w14:paraId="477AEE5B" w14:textId="3F8E5530" w:rsidR="00072975" w:rsidRPr="003B2FE4" w:rsidRDefault="00072975" w:rsidP="00072975">
      <w:pPr>
        <w:rPr>
          <w:b/>
          <w:bCs/>
          <w:color w:val="00B050"/>
          <w:sz w:val="28"/>
          <w:szCs w:val="28"/>
        </w:rPr>
      </w:pPr>
      <w:r w:rsidRPr="003B2FE4">
        <w:rPr>
          <w:b/>
          <w:bCs/>
          <w:color w:val="00B050"/>
          <w:sz w:val="28"/>
          <w:szCs w:val="28"/>
        </w:rPr>
        <w:t>Missions</w:t>
      </w:r>
    </w:p>
    <w:p w14:paraId="24DAEC6B" w14:textId="77777777" w:rsidR="00C80D79" w:rsidRDefault="00C80D79" w:rsidP="00C80D79">
      <w:pPr>
        <w:jc w:val="both"/>
        <w:rPr>
          <w:rFonts w:ascii="Calibri" w:hAnsi="Calibri" w:cs="Calibri"/>
          <w:sz w:val="24"/>
          <w:szCs w:val="24"/>
        </w:rPr>
      </w:pPr>
      <w:r w:rsidRPr="00DD3D4E">
        <w:rPr>
          <w:sz w:val="24"/>
          <w:szCs w:val="24"/>
        </w:rPr>
        <w:t xml:space="preserve">Sous l’autorité du Directeur du Pôle Travaux Publics, Espaces verts et Propreté publique. Le/la conseiller(e) en </w:t>
      </w:r>
      <w:r>
        <w:rPr>
          <w:sz w:val="24"/>
          <w:szCs w:val="24"/>
        </w:rPr>
        <w:t>cadre de vie</w:t>
      </w:r>
      <w:r w:rsidRPr="00DD3D4E">
        <w:rPr>
          <w:rFonts w:ascii="Calibri" w:hAnsi="Calibri" w:cs="Calibri"/>
          <w:sz w:val="24"/>
          <w:szCs w:val="24"/>
        </w:rPr>
        <w:t xml:space="preserve"> suit les dossiers en rapport avec la gestion de l’embellissement du territoire communal (propreté, déchets, développement durable)</w:t>
      </w:r>
      <w:r>
        <w:rPr>
          <w:rFonts w:ascii="Calibri" w:hAnsi="Calibri" w:cs="Calibri"/>
          <w:sz w:val="24"/>
          <w:szCs w:val="24"/>
        </w:rPr>
        <w:t>.</w:t>
      </w:r>
    </w:p>
    <w:p w14:paraId="7DAC94BE" w14:textId="77777777" w:rsidR="00C80D79" w:rsidRPr="00DD3D4E" w:rsidRDefault="00C80D79" w:rsidP="00C80D79">
      <w:pPr>
        <w:jc w:val="both"/>
        <w:rPr>
          <w:sz w:val="24"/>
          <w:szCs w:val="24"/>
        </w:rPr>
      </w:pPr>
      <w:r w:rsidRPr="00DD3D4E">
        <w:rPr>
          <w:rFonts w:ascii="Calibri" w:hAnsi="Calibri" w:cs="Calibri"/>
          <w:sz w:val="24"/>
          <w:szCs w:val="24"/>
        </w:rPr>
        <w:t>Plus précisément :</w:t>
      </w:r>
    </w:p>
    <w:p w14:paraId="60D32EFD" w14:textId="77777777" w:rsidR="00C80D79" w:rsidRPr="00DD3D4E" w:rsidRDefault="00C80D79" w:rsidP="00C80D79">
      <w:pPr>
        <w:pStyle w:val="Paragraphedeliste"/>
        <w:numPr>
          <w:ilvl w:val="0"/>
          <w:numId w:val="3"/>
        </w:numPr>
        <w:jc w:val="both"/>
        <w:rPr>
          <w:rFonts w:cs="Calibri"/>
          <w:sz w:val="24"/>
          <w:szCs w:val="24"/>
          <w:lang w:val="fr-FR"/>
        </w:rPr>
      </w:pPr>
      <w:r w:rsidRPr="00DD3D4E">
        <w:rPr>
          <w:rFonts w:eastAsia="Times New Roman" w:cs="Arial"/>
          <w:sz w:val="24"/>
          <w:szCs w:val="24"/>
          <w:lang w:val="fr-FR" w:eastAsia="fr-BE"/>
        </w:rPr>
        <w:t>Au sein d’une équipe pluridisciplinaire du Pôle Travaux, vous suivez et gérez l</w:t>
      </w:r>
      <w:r>
        <w:rPr>
          <w:rFonts w:eastAsia="Times New Roman" w:cs="Arial"/>
          <w:sz w:val="24"/>
          <w:szCs w:val="24"/>
          <w:lang w:val="fr-FR" w:eastAsia="fr-BE"/>
        </w:rPr>
        <w:t>es</w:t>
      </w:r>
      <w:r w:rsidRPr="00DD3D4E">
        <w:rPr>
          <w:rFonts w:eastAsia="Times New Roman" w:cs="Arial"/>
          <w:sz w:val="24"/>
          <w:szCs w:val="24"/>
          <w:lang w:val="fr-FR" w:eastAsia="fr-BE"/>
        </w:rPr>
        <w:t xml:space="preserve"> problématique</w:t>
      </w:r>
      <w:r>
        <w:rPr>
          <w:rFonts w:eastAsia="Times New Roman" w:cs="Arial"/>
          <w:sz w:val="24"/>
          <w:szCs w:val="24"/>
          <w:lang w:val="fr-FR" w:eastAsia="fr-BE"/>
        </w:rPr>
        <w:t>s</w:t>
      </w:r>
      <w:r w:rsidRPr="00DD3D4E">
        <w:rPr>
          <w:rFonts w:eastAsia="Times New Roman" w:cs="Arial"/>
          <w:sz w:val="24"/>
          <w:szCs w:val="24"/>
          <w:lang w:val="fr-FR" w:eastAsia="fr-BE"/>
        </w:rPr>
        <w:t xml:space="preserve"> environnementale</w:t>
      </w:r>
      <w:r>
        <w:rPr>
          <w:rFonts w:eastAsia="Times New Roman" w:cs="Arial"/>
          <w:sz w:val="24"/>
          <w:szCs w:val="24"/>
          <w:lang w:val="fr-FR" w:eastAsia="fr-BE"/>
        </w:rPr>
        <w:t xml:space="preserve">s et notamment celles liées aux </w:t>
      </w:r>
      <w:r w:rsidRPr="00DD3D4E">
        <w:rPr>
          <w:rFonts w:eastAsia="Times New Roman" w:cs="Arial"/>
          <w:sz w:val="24"/>
          <w:szCs w:val="24"/>
          <w:lang w:val="fr-FR" w:eastAsia="fr-BE"/>
        </w:rPr>
        <w:t>déchets de type communaux (suivi de la production de déchets et de leur filiale, des demandes et appels riverains, suivi de l’octroi de primes communales, suivi des factures, …)</w:t>
      </w:r>
      <w:r>
        <w:rPr>
          <w:rFonts w:eastAsia="Times New Roman" w:cs="Arial"/>
          <w:sz w:val="24"/>
          <w:szCs w:val="24"/>
          <w:lang w:val="fr-FR" w:eastAsia="fr-BE"/>
        </w:rPr>
        <w:t> ;</w:t>
      </w:r>
    </w:p>
    <w:p w14:paraId="20BE8464" w14:textId="77777777" w:rsidR="00C80D79" w:rsidRPr="00DD3D4E" w:rsidRDefault="00C80D79" w:rsidP="00C80D79">
      <w:pPr>
        <w:pStyle w:val="Paragraphedeliste"/>
        <w:numPr>
          <w:ilvl w:val="0"/>
          <w:numId w:val="3"/>
        </w:numPr>
        <w:jc w:val="both"/>
        <w:rPr>
          <w:rFonts w:cs="Calibri"/>
          <w:sz w:val="24"/>
          <w:szCs w:val="24"/>
          <w:lang w:val="fr-FR"/>
        </w:rPr>
      </w:pPr>
      <w:r w:rsidRPr="00DD3D4E">
        <w:rPr>
          <w:rFonts w:cs="Calibri"/>
          <w:sz w:val="24"/>
          <w:szCs w:val="24"/>
          <w:lang w:val="fr-FR"/>
        </w:rPr>
        <w:t>Vous organisez des journées de sensibilisation liées aux missions attribuées ;</w:t>
      </w:r>
    </w:p>
    <w:p w14:paraId="47E9BA0F" w14:textId="77777777" w:rsidR="00C80D79" w:rsidRPr="00DD3D4E" w:rsidRDefault="00C80D79" w:rsidP="00C80D79">
      <w:pPr>
        <w:pStyle w:val="Paragraphedeliste"/>
        <w:numPr>
          <w:ilvl w:val="0"/>
          <w:numId w:val="3"/>
        </w:numPr>
        <w:jc w:val="both"/>
        <w:rPr>
          <w:rFonts w:cs="Calibri"/>
          <w:sz w:val="24"/>
          <w:szCs w:val="24"/>
          <w:lang w:val="fr-FR"/>
        </w:rPr>
      </w:pPr>
      <w:r w:rsidRPr="00DD3D4E">
        <w:rPr>
          <w:rFonts w:cs="Calibri"/>
          <w:sz w:val="24"/>
          <w:szCs w:val="24"/>
          <w:lang w:val="fr-FR"/>
        </w:rPr>
        <w:t>Vous gérez différents projets (plan local de propreté, plan de rationalisation des poubelles publiques, implémentation du tri dans nos écoles et espaces publics, …) ;</w:t>
      </w:r>
    </w:p>
    <w:p w14:paraId="6C93A118" w14:textId="77777777" w:rsidR="00C80D79" w:rsidRPr="00DD3D4E" w:rsidRDefault="00C80D79" w:rsidP="00C80D79">
      <w:pPr>
        <w:pStyle w:val="Paragraphedeliste"/>
        <w:numPr>
          <w:ilvl w:val="0"/>
          <w:numId w:val="3"/>
        </w:numPr>
        <w:jc w:val="both"/>
        <w:rPr>
          <w:rFonts w:cs="Calibri"/>
          <w:sz w:val="24"/>
          <w:szCs w:val="24"/>
          <w:lang w:val="fr-FR"/>
        </w:rPr>
      </w:pPr>
      <w:r w:rsidRPr="00DD3D4E">
        <w:rPr>
          <w:rFonts w:cs="Calibri"/>
          <w:sz w:val="24"/>
          <w:szCs w:val="24"/>
          <w:lang w:val="fr-FR"/>
        </w:rPr>
        <w:t>Vous suivez des projets avec des instances extérieures ;</w:t>
      </w:r>
    </w:p>
    <w:p w14:paraId="76981924" w14:textId="77777777" w:rsidR="00C80D79" w:rsidRPr="00DD3D4E" w:rsidRDefault="00C80D79" w:rsidP="00C80D79">
      <w:pPr>
        <w:pStyle w:val="Paragraphedeliste"/>
        <w:numPr>
          <w:ilvl w:val="0"/>
          <w:numId w:val="3"/>
        </w:numPr>
        <w:jc w:val="both"/>
        <w:rPr>
          <w:rFonts w:ascii="Calibri" w:hAnsi="Calibri" w:cs="Calibri"/>
          <w:sz w:val="24"/>
          <w:szCs w:val="24"/>
          <w:lang w:val="fr-FR"/>
        </w:rPr>
      </w:pPr>
      <w:r w:rsidRPr="00DD3D4E">
        <w:rPr>
          <w:rFonts w:ascii="Calibri" w:hAnsi="Calibri" w:cs="Calibri"/>
          <w:sz w:val="24"/>
          <w:szCs w:val="24"/>
          <w:lang w:val="fr-FR"/>
        </w:rPr>
        <w:t>Vous êtes auteur de rapports d’avis techniques et de la gestion de demandes de subsides dans les matières précitées,</w:t>
      </w:r>
    </w:p>
    <w:p w14:paraId="44096AFF" w14:textId="77777777" w:rsidR="00C80D79" w:rsidRPr="00DD3D4E" w:rsidRDefault="00C80D79" w:rsidP="00C80D79">
      <w:pPr>
        <w:pStyle w:val="Paragraphedeliste"/>
        <w:numPr>
          <w:ilvl w:val="0"/>
          <w:numId w:val="3"/>
        </w:numPr>
        <w:jc w:val="both"/>
        <w:rPr>
          <w:rFonts w:ascii="Calibri" w:hAnsi="Calibri" w:cs="Calibri"/>
          <w:sz w:val="24"/>
          <w:szCs w:val="24"/>
          <w:lang w:val="fr-FR"/>
        </w:rPr>
      </w:pPr>
      <w:r w:rsidRPr="00DD3D4E">
        <w:rPr>
          <w:rFonts w:ascii="Calibri" w:hAnsi="Calibri" w:cs="Calibri"/>
          <w:sz w:val="24"/>
          <w:szCs w:val="24"/>
          <w:lang w:val="fr-FR"/>
        </w:rPr>
        <w:t xml:space="preserve">Vous participez aux réunions </w:t>
      </w:r>
      <w:r>
        <w:rPr>
          <w:rFonts w:ascii="Calibri" w:hAnsi="Calibri" w:cs="Calibri"/>
          <w:sz w:val="24"/>
          <w:szCs w:val="24"/>
          <w:lang w:val="fr-FR"/>
        </w:rPr>
        <w:t xml:space="preserve">organisées par la Commune </w:t>
      </w:r>
      <w:r w:rsidRPr="00DD3D4E">
        <w:rPr>
          <w:rFonts w:ascii="Calibri" w:hAnsi="Calibri" w:cs="Calibri"/>
          <w:sz w:val="24"/>
          <w:szCs w:val="24"/>
          <w:lang w:val="fr-FR"/>
        </w:rPr>
        <w:t>et autres liées à la fonction,</w:t>
      </w:r>
    </w:p>
    <w:p w14:paraId="385A8849" w14:textId="77777777" w:rsidR="00C80D79" w:rsidRPr="00DD3D4E" w:rsidRDefault="00C80D79" w:rsidP="00C80D79">
      <w:pPr>
        <w:pStyle w:val="Paragraphedeliste"/>
        <w:numPr>
          <w:ilvl w:val="0"/>
          <w:numId w:val="3"/>
        </w:numPr>
        <w:jc w:val="both"/>
        <w:rPr>
          <w:rFonts w:cs="Calibri"/>
          <w:sz w:val="24"/>
          <w:szCs w:val="24"/>
          <w:lang w:val="fr-FR"/>
        </w:rPr>
      </w:pPr>
      <w:r w:rsidRPr="00DD3D4E">
        <w:rPr>
          <w:rFonts w:eastAsia="Times New Roman" w:cs="Arial"/>
          <w:sz w:val="24"/>
          <w:szCs w:val="24"/>
          <w:lang w:eastAsia="fr-BE"/>
        </w:rPr>
        <w:t xml:space="preserve">Vous mettez à jour des utilitaires tant manuels qu'électroniques (bases de données, agenda, répertoires, </w:t>
      </w:r>
      <w:r w:rsidRPr="00DD3D4E">
        <w:rPr>
          <w:rFonts w:eastAsia="Times New Roman" w:cs="Arial"/>
          <w:color w:val="000000" w:themeColor="text1"/>
          <w:sz w:val="24"/>
          <w:szCs w:val="24"/>
          <w:lang w:eastAsia="fr-BE"/>
        </w:rPr>
        <w:t>…) et classez, archivez les documents propres au service par des procédés informatiques ad hoc.</w:t>
      </w:r>
    </w:p>
    <w:p w14:paraId="042B3596" w14:textId="77777777" w:rsidR="00C80D79" w:rsidRPr="00DD3D4E" w:rsidRDefault="00C80D79" w:rsidP="00C80D79">
      <w:pPr>
        <w:pStyle w:val="Paragraphedeliste"/>
        <w:numPr>
          <w:ilvl w:val="0"/>
          <w:numId w:val="3"/>
        </w:numPr>
        <w:jc w:val="both"/>
        <w:rPr>
          <w:rFonts w:ascii="Calibri" w:hAnsi="Calibri" w:cs="Calibri"/>
          <w:sz w:val="24"/>
          <w:szCs w:val="24"/>
        </w:rPr>
      </w:pPr>
      <w:r w:rsidRPr="00DD3D4E">
        <w:rPr>
          <w:rFonts w:ascii="Calibri" w:hAnsi="Calibri" w:cs="Calibri"/>
          <w:sz w:val="24"/>
          <w:szCs w:val="24"/>
        </w:rPr>
        <w:t>Vous rédigez les clauses techniques de cahiers des charges de marchés de travaux, fournitures, services. Vous réalisez des plans succincts de projets, des rapports d’attribution de marchés, le suivi d’exécution de projets, le contrôle d’états d’avancements associés à l’exécution desdits marchés ;</w:t>
      </w:r>
    </w:p>
    <w:p w14:paraId="60483506" w14:textId="3DA6FCF1" w:rsidR="00C80D79" w:rsidRPr="00C80D79" w:rsidRDefault="00C80D79" w:rsidP="00072975">
      <w:pPr>
        <w:pStyle w:val="Paragraphedeliste"/>
        <w:numPr>
          <w:ilvl w:val="0"/>
          <w:numId w:val="3"/>
        </w:numPr>
        <w:jc w:val="both"/>
        <w:rPr>
          <w:rFonts w:ascii="Calibri" w:hAnsi="Calibri" w:cs="Calibri"/>
          <w:sz w:val="24"/>
          <w:szCs w:val="24"/>
        </w:rPr>
      </w:pPr>
      <w:r w:rsidRPr="00DD3D4E">
        <w:rPr>
          <w:rFonts w:ascii="Calibri" w:hAnsi="Calibri" w:cs="Calibri"/>
          <w:sz w:val="24"/>
          <w:szCs w:val="24"/>
        </w:rPr>
        <w:t>Vous assurez le suivi des obligations légales d’une commune en rapport avec les déchets (cout-vérité, déclarations FEDEM, …).</w:t>
      </w:r>
    </w:p>
    <w:p w14:paraId="02BF0164" w14:textId="77777777" w:rsidR="003B2FE4" w:rsidRDefault="003B2FE4" w:rsidP="003B2FE4">
      <w:pPr>
        <w:spacing w:after="0"/>
        <w:rPr>
          <w:b/>
          <w:color w:val="00B050"/>
          <w:sz w:val="28"/>
          <w:szCs w:val="28"/>
        </w:rPr>
      </w:pPr>
      <w:r w:rsidRPr="00A74A80">
        <w:rPr>
          <w:b/>
          <w:color w:val="00B050"/>
          <w:sz w:val="28"/>
          <w:szCs w:val="28"/>
        </w:rPr>
        <w:lastRenderedPageBreak/>
        <w:t xml:space="preserve">COMPÉTENCES TECHNIQUES REQUISES </w:t>
      </w:r>
    </w:p>
    <w:p w14:paraId="74A4FDE4" w14:textId="77777777" w:rsidR="003B2FE4" w:rsidRPr="003B15F0" w:rsidRDefault="003B2FE4" w:rsidP="003B2FE4">
      <w:pPr>
        <w:spacing w:after="0"/>
        <w:rPr>
          <w:b/>
          <w:color w:val="00B050"/>
          <w:sz w:val="28"/>
          <w:szCs w:val="28"/>
        </w:rPr>
      </w:pPr>
    </w:p>
    <w:tbl>
      <w:tblPr>
        <w:tblStyle w:val="Grilledutableau"/>
        <w:tblW w:w="0" w:type="auto"/>
        <w:tblInd w:w="108" w:type="dxa"/>
        <w:tblLook w:val="04A0" w:firstRow="1" w:lastRow="0" w:firstColumn="1" w:lastColumn="0" w:noHBand="0" w:noVBand="1"/>
      </w:tblPr>
      <w:tblGrid>
        <w:gridCol w:w="8954"/>
      </w:tblGrid>
      <w:tr w:rsidR="003B2FE4" w:rsidRPr="00C8126C" w14:paraId="20D57761" w14:textId="77777777" w:rsidTr="00F60439">
        <w:tc>
          <w:tcPr>
            <w:tcW w:w="9104" w:type="dxa"/>
            <w:shd w:val="clear" w:color="auto" w:fill="E7E6E6" w:themeFill="background2"/>
          </w:tcPr>
          <w:p w14:paraId="78AD063E" w14:textId="77777777" w:rsidR="003B2FE4" w:rsidRPr="00C8126C" w:rsidRDefault="003B2FE4" w:rsidP="00F60439">
            <w:pPr>
              <w:jc w:val="both"/>
              <w:rPr>
                <w:rFonts w:ascii="Calibri" w:hAnsi="Calibri"/>
                <w:i/>
                <w:color w:val="000000" w:themeColor="text1"/>
                <w:sz w:val="24"/>
                <w:szCs w:val="24"/>
              </w:rPr>
            </w:pPr>
            <w:r w:rsidRPr="00C8126C">
              <w:rPr>
                <w:rFonts w:ascii="Calibri" w:hAnsi="Calibri"/>
                <w:i/>
                <w:color w:val="000000" w:themeColor="text1"/>
                <w:sz w:val="24"/>
                <w:szCs w:val="24"/>
              </w:rPr>
              <w:t>Connaissances théoriques et/ou pratiques</w:t>
            </w:r>
          </w:p>
        </w:tc>
      </w:tr>
      <w:tr w:rsidR="003B2FE4" w:rsidRPr="00C8126C" w14:paraId="2B6716C1" w14:textId="77777777" w:rsidTr="00F60439">
        <w:tc>
          <w:tcPr>
            <w:tcW w:w="9104" w:type="dxa"/>
          </w:tcPr>
          <w:p w14:paraId="38518BA5" w14:textId="77777777" w:rsidR="003B2FE4" w:rsidRPr="00C8126C" w:rsidRDefault="003B2FE4" w:rsidP="00F60439">
            <w:pPr>
              <w:numPr>
                <w:ilvl w:val="0"/>
                <w:numId w:val="1"/>
              </w:numPr>
              <w:spacing w:line="240" w:lineRule="auto"/>
              <w:jc w:val="both"/>
              <w:rPr>
                <w:rFonts w:ascii="Calibri" w:hAnsi="Calibri"/>
                <w:color w:val="000000" w:themeColor="text1"/>
                <w:sz w:val="24"/>
                <w:szCs w:val="24"/>
              </w:rPr>
            </w:pPr>
            <w:r w:rsidRPr="00C8126C">
              <w:rPr>
                <w:rFonts w:ascii="Calibri" w:hAnsi="Calibri"/>
                <w:color w:val="000000" w:themeColor="text1"/>
                <w:sz w:val="24"/>
                <w:szCs w:val="24"/>
              </w:rPr>
              <w:t>Maitriser les connaissances théoriques, techniques et juridiques nécessaires à l’exercice de ses fonctions.</w:t>
            </w:r>
          </w:p>
        </w:tc>
      </w:tr>
      <w:tr w:rsidR="003B2FE4" w:rsidRPr="00C8126C" w14:paraId="426BE01C" w14:textId="77777777" w:rsidTr="00F60439">
        <w:tc>
          <w:tcPr>
            <w:tcW w:w="9104" w:type="dxa"/>
            <w:shd w:val="clear" w:color="auto" w:fill="E7E6E6" w:themeFill="background2"/>
          </w:tcPr>
          <w:p w14:paraId="2CE0AD7A" w14:textId="77777777" w:rsidR="003B2FE4" w:rsidRPr="00C8126C" w:rsidRDefault="003B2FE4" w:rsidP="00F60439">
            <w:pPr>
              <w:jc w:val="both"/>
              <w:rPr>
                <w:rFonts w:ascii="Calibri" w:hAnsi="Calibri"/>
                <w:i/>
                <w:color w:val="000000" w:themeColor="text1"/>
                <w:sz w:val="24"/>
                <w:szCs w:val="24"/>
              </w:rPr>
            </w:pPr>
            <w:r w:rsidRPr="00C8126C">
              <w:rPr>
                <w:rFonts w:ascii="Calibri" w:hAnsi="Calibri"/>
                <w:i/>
                <w:color w:val="000000" w:themeColor="text1"/>
                <w:sz w:val="24"/>
                <w:szCs w:val="24"/>
              </w:rPr>
              <w:t xml:space="preserve">Connaissances informatiques </w:t>
            </w:r>
          </w:p>
        </w:tc>
      </w:tr>
      <w:tr w:rsidR="003B2FE4" w:rsidRPr="00C8126C" w14:paraId="6455B289" w14:textId="77777777" w:rsidTr="00F60439">
        <w:tc>
          <w:tcPr>
            <w:tcW w:w="9104" w:type="dxa"/>
          </w:tcPr>
          <w:p w14:paraId="3F817441" w14:textId="77777777" w:rsidR="003B2FE4" w:rsidRPr="00C8126C" w:rsidRDefault="003B2FE4" w:rsidP="00F60439">
            <w:pPr>
              <w:numPr>
                <w:ilvl w:val="0"/>
                <w:numId w:val="1"/>
              </w:numPr>
              <w:spacing w:line="240" w:lineRule="auto"/>
              <w:jc w:val="both"/>
              <w:rPr>
                <w:rFonts w:ascii="Calibri" w:hAnsi="Calibri"/>
                <w:color w:val="000000" w:themeColor="text1"/>
                <w:sz w:val="24"/>
                <w:szCs w:val="24"/>
              </w:rPr>
            </w:pPr>
            <w:r w:rsidRPr="00C8126C">
              <w:rPr>
                <w:rFonts w:ascii="Calibri" w:hAnsi="Calibri"/>
                <w:color w:val="000000" w:themeColor="text1"/>
                <w:sz w:val="24"/>
                <w:szCs w:val="24"/>
              </w:rPr>
              <w:t>Être capable d’utiliser toutes les fonctionnalités des logiciels répertoriées comme utiles pour l’exercice de la fonction</w:t>
            </w:r>
          </w:p>
        </w:tc>
      </w:tr>
      <w:tr w:rsidR="003B2FE4" w:rsidRPr="00C8126C" w14:paraId="455A25F7" w14:textId="77777777" w:rsidTr="00F60439">
        <w:tc>
          <w:tcPr>
            <w:tcW w:w="9104" w:type="dxa"/>
            <w:shd w:val="clear" w:color="auto" w:fill="E7E6E6" w:themeFill="background2"/>
          </w:tcPr>
          <w:p w14:paraId="46AF1234" w14:textId="77777777" w:rsidR="003B2FE4" w:rsidRPr="00C8126C" w:rsidRDefault="003B2FE4" w:rsidP="00F60439">
            <w:pPr>
              <w:jc w:val="both"/>
              <w:rPr>
                <w:rFonts w:ascii="Calibri" w:hAnsi="Calibri"/>
                <w:i/>
                <w:color w:val="000000" w:themeColor="text1"/>
                <w:sz w:val="24"/>
                <w:szCs w:val="24"/>
              </w:rPr>
            </w:pPr>
            <w:r w:rsidRPr="00C8126C">
              <w:rPr>
                <w:rFonts w:ascii="Calibri" w:hAnsi="Calibri"/>
                <w:i/>
                <w:color w:val="000000" w:themeColor="text1"/>
                <w:sz w:val="24"/>
                <w:szCs w:val="24"/>
              </w:rPr>
              <w:t>Respect de la règlementation en vigueur</w:t>
            </w:r>
          </w:p>
        </w:tc>
      </w:tr>
      <w:tr w:rsidR="003B2FE4" w:rsidRPr="00C8126C" w14:paraId="6BB29587" w14:textId="77777777" w:rsidTr="00F60439">
        <w:tc>
          <w:tcPr>
            <w:tcW w:w="9104" w:type="dxa"/>
          </w:tcPr>
          <w:p w14:paraId="2E6F3CBD" w14:textId="77777777" w:rsidR="003B2FE4" w:rsidRPr="00C8126C" w:rsidRDefault="003B2FE4" w:rsidP="00F60439">
            <w:pPr>
              <w:numPr>
                <w:ilvl w:val="0"/>
                <w:numId w:val="1"/>
              </w:numPr>
              <w:spacing w:line="240" w:lineRule="auto"/>
              <w:jc w:val="both"/>
              <w:rPr>
                <w:rFonts w:ascii="Calibri" w:hAnsi="Calibri"/>
                <w:color w:val="000000" w:themeColor="text1"/>
                <w:sz w:val="24"/>
                <w:szCs w:val="24"/>
                <w:lang w:val="fr-FR"/>
              </w:rPr>
            </w:pPr>
            <w:r w:rsidRPr="00C8126C">
              <w:rPr>
                <w:rFonts w:ascii="Calibri" w:hAnsi="Calibri"/>
                <w:color w:val="000000" w:themeColor="text1"/>
                <w:sz w:val="24"/>
                <w:szCs w:val="24"/>
                <w:lang w:val="fr-FR"/>
              </w:rPr>
              <w:t>Respecter la déontologie et l'éthique</w:t>
            </w:r>
          </w:p>
          <w:p w14:paraId="7C79E77D" w14:textId="77777777" w:rsidR="003B2FE4" w:rsidRPr="00C8126C" w:rsidRDefault="003B2FE4" w:rsidP="00F60439">
            <w:pPr>
              <w:numPr>
                <w:ilvl w:val="0"/>
                <w:numId w:val="1"/>
              </w:numPr>
              <w:spacing w:line="240" w:lineRule="auto"/>
              <w:jc w:val="both"/>
              <w:rPr>
                <w:rFonts w:ascii="Calibri" w:hAnsi="Calibri"/>
                <w:color w:val="000000" w:themeColor="text1"/>
                <w:sz w:val="24"/>
                <w:szCs w:val="24"/>
                <w:lang w:val="fr-FR"/>
              </w:rPr>
            </w:pPr>
            <w:r w:rsidRPr="00C8126C">
              <w:rPr>
                <w:rFonts w:ascii="Calibri" w:hAnsi="Calibri"/>
                <w:color w:val="000000" w:themeColor="text1"/>
                <w:sz w:val="24"/>
                <w:szCs w:val="24"/>
                <w:lang w:val="fr-FR"/>
              </w:rPr>
              <w:t>Appliquer les procédures en vigueur dans l'institution</w:t>
            </w:r>
          </w:p>
        </w:tc>
      </w:tr>
    </w:tbl>
    <w:p w14:paraId="52F100F8" w14:textId="77777777" w:rsidR="003B2FE4" w:rsidRDefault="003B2FE4" w:rsidP="00072975">
      <w:pPr>
        <w:jc w:val="both"/>
        <w:rPr>
          <w:rFonts w:ascii="Calibri" w:hAnsi="Calibri" w:cs="Calibri"/>
        </w:rPr>
      </w:pPr>
    </w:p>
    <w:p w14:paraId="2020DA24" w14:textId="3538B5BC" w:rsidR="003B2FE4" w:rsidRPr="004A3647" w:rsidRDefault="00C80D79" w:rsidP="003B2FE4">
      <w:pPr>
        <w:rPr>
          <w:rFonts w:ascii="Calibri" w:hAnsi="Calibri"/>
          <w:b/>
          <w:color w:val="00B050"/>
          <w:sz w:val="28"/>
          <w:szCs w:val="28"/>
        </w:rPr>
      </w:pPr>
      <w:r>
        <w:rPr>
          <w:rFonts w:ascii="Calibri" w:hAnsi="Calibri"/>
          <w:b/>
          <w:color w:val="00B050"/>
          <w:sz w:val="28"/>
          <w:szCs w:val="28"/>
        </w:rPr>
        <w:t>Aptitudes liées à la fonction (savoir-être)</w:t>
      </w:r>
    </w:p>
    <w:p w14:paraId="31C9270E" w14:textId="77777777" w:rsidR="00C80D79" w:rsidRPr="00497549" w:rsidRDefault="00C80D79" w:rsidP="00C80D79">
      <w:pPr>
        <w:pStyle w:val="Paragraphedeliste"/>
        <w:numPr>
          <w:ilvl w:val="0"/>
          <w:numId w:val="3"/>
        </w:numPr>
        <w:rPr>
          <w:rFonts w:ascii="Calibri" w:hAnsi="Calibri" w:cs="Calibri"/>
          <w:bCs/>
          <w:color w:val="000000"/>
          <w:sz w:val="24"/>
          <w:szCs w:val="24"/>
        </w:rPr>
      </w:pPr>
      <w:r w:rsidRPr="00497549">
        <w:rPr>
          <w:rFonts w:ascii="Calibri" w:hAnsi="Calibri" w:cs="Calibri"/>
          <w:bCs/>
          <w:color w:val="000000"/>
          <w:sz w:val="24"/>
          <w:szCs w:val="24"/>
        </w:rPr>
        <w:t>Vous possédez les connaissances sur la matière et la législation relatives à l’environnement</w:t>
      </w:r>
      <w:r>
        <w:rPr>
          <w:rFonts w:ascii="Calibri" w:hAnsi="Calibri" w:cs="Calibri"/>
          <w:bCs/>
          <w:color w:val="000000"/>
          <w:sz w:val="24"/>
          <w:szCs w:val="24"/>
        </w:rPr>
        <w:t xml:space="preserve"> et à</w:t>
      </w:r>
      <w:r w:rsidRPr="00497549">
        <w:rPr>
          <w:rFonts w:ascii="Calibri" w:hAnsi="Calibri" w:cs="Calibri"/>
          <w:bCs/>
          <w:color w:val="000000"/>
          <w:sz w:val="24"/>
          <w:szCs w:val="24"/>
        </w:rPr>
        <w:t xml:space="preserve"> la gestion des déchets,</w:t>
      </w:r>
    </w:p>
    <w:p w14:paraId="0CEC0653" w14:textId="77777777" w:rsidR="00C80D79" w:rsidRPr="00497549" w:rsidRDefault="00C80D79" w:rsidP="00C80D79">
      <w:pPr>
        <w:pStyle w:val="Paragraphedeliste"/>
        <w:numPr>
          <w:ilvl w:val="0"/>
          <w:numId w:val="3"/>
        </w:numPr>
        <w:rPr>
          <w:rFonts w:ascii="Calibri" w:hAnsi="Calibri" w:cs="Calibri"/>
          <w:bCs/>
          <w:color w:val="000000"/>
          <w:sz w:val="24"/>
          <w:szCs w:val="24"/>
        </w:rPr>
      </w:pPr>
      <w:r w:rsidRPr="00497549">
        <w:rPr>
          <w:rFonts w:ascii="Calibri" w:hAnsi="Calibri" w:cs="Calibri"/>
          <w:bCs/>
          <w:color w:val="000000"/>
          <w:sz w:val="24"/>
          <w:szCs w:val="24"/>
        </w:rPr>
        <w:t>Vous maitrisez la gestion de projets ;</w:t>
      </w:r>
    </w:p>
    <w:p w14:paraId="55BB6782" w14:textId="77777777" w:rsidR="00C80D79" w:rsidRPr="00497549" w:rsidRDefault="00C80D79" w:rsidP="00C80D79">
      <w:pPr>
        <w:pStyle w:val="Paragraphedeliste"/>
        <w:numPr>
          <w:ilvl w:val="0"/>
          <w:numId w:val="3"/>
        </w:numPr>
        <w:rPr>
          <w:rFonts w:ascii="Calibri" w:hAnsi="Calibri" w:cs="Calibri"/>
          <w:bCs/>
          <w:color w:val="000000"/>
          <w:sz w:val="24"/>
          <w:szCs w:val="24"/>
        </w:rPr>
      </w:pPr>
      <w:r w:rsidRPr="00497549">
        <w:rPr>
          <w:rFonts w:cs="Calibri"/>
          <w:sz w:val="24"/>
          <w:szCs w:val="24"/>
          <w:lang w:val="fr-FR"/>
        </w:rPr>
        <w:t>Vous maitrisez l’outil informatique (Windows Office, logiciels en rapport avec la fonction),</w:t>
      </w:r>
    </w:p>
    <w:p w14:paraId="117EB966" w14:textId="77777777" w:rsidR="00C80D79" w:rsidRPr="00497549" w:rsidRDefault="00C80D79" w:rsidP="00C80D79">
      <w:pPr>
        <w:pStyle w:val="Paragraphedeliste"/>
        <w:numPr>
          <w:ilvl w:val="0"/>
          <w:numId w:val="3"/>
        </w:numPr>
        <w:rPr>
          <w:rFonts w:ascii="Calibri" w:hAnsi="Calibri" w:cs="Calibri"/>
          <w:bCs/>
          <w:color w:val="000000"/>
          <w:sz w:val="24"/>
          <w:szCs w:val="24"/>
        </w:rPr>
      </w:pPr>
      <w:r w:rsidRPr="00497549">
        <w:rPr>
          <w:rFonts w:eastAsia="Times New Roman" w:cs="Arial"/>
          <w:sz w:val="24"/>
          <w:szCs w:val="24"/>
          <w:lang w:eastAsia="fr-BE"/>
        </w:rPr>
        <w:t>Vous maîtrisez la grammaire et l’orthographe ; rédiger et/ou synthétiser des documents dans un style clair, concis et approprié au contexte,</w:t>
      </w:r>
    </w:p>
    <w:p w14:paraId="459B495C" w14:textId="77777777" w:rsidR="00C80D79" w:rsidRPr="00497549" w:rsidRDefault="00C80D79" w:rsidP="00C80D79">
      <w:pPr>
        <w:pStyle w:val="Paragraphedeliste"/>
        <w:numPr>
          <w:ilvl w:val="0"/>
          <w:numId w:val="3"/>
        </w:numPr>
        <w:rPr>
          <w:rFonts w:ascii="Calibri" w:hAnsi="Calibri" w:cs="Calibri"/>
          <w:bCs/>
          <w:color w:val="000000"/>
          <w:sz w:val="24"/>
          <w:szCs w:val="24"/>
        </w:rPr>
      </w:pPr>
      <w:r w:rsidRPr="00497549">
        <w:rPr>
          <w:rFonts w:cs="Calibri"/>
          <w:sz w:val="24"/>
          <w:szCs w:val="24"/>
          <w:lang w:val="fr-FR"/>
        </w:rPr>
        <w:t>Vous êtes capable de gérer simultanément plusieurs projets avec rigueur, efficacité et organisation,</w:t>
      </w:r>
    </w:p>
    <w:p w14:paraId="715A16F3" w14:textId="77777777" w:rsidR="00C80D79" w:rsidRPr="00497549" w:rsidRDefault="00C80D79" w:rsidP="00C80D79">
      <w:pPr>
        <w:pStyle w:val="Paragraphedeliste"/>
        <w:numPr>
          <w:ilvl w:val="0"/>
          <w:numId w:val="3"/>
        </w:numPr>
        <w:rPr>
          <w:rFonts w:ascii="Calibri" w:hAnsi="Calibri" w:cs="Calibri"/>
          <w:bCs/>
          <w:color w:val="000000"/>
          <w:sz w:val="24"/>
          <w:szCs w:val="24"/>
        </w:rPr>
      </w:pPr>
      <w:r w:rsidRPr="00497549">
        <w:rPr>
          <w:rFonts w:cs="Calibri"/>
          <w:color w:val="000000"/>
          <w:sz w:val="24"/>
          <w:szCs w:val="24"/>
        </w:rPr>
        <w:t>Vous respectez rigoureusement les consignes sollicitées par la hiérarchie,</w:t>
      </w:r>
    </w:p>
    <w:p w14:paraId="282F61E3" w14:textId="77777777" w:rsidR="00C80D79" w:rsidRPr="00497549" w:rsidRDefault="00C80D79" w:rsidP="00C80D79">
      <w:pPr>
        <w:pStyle w:val="Paragraphedeliste"/>
        <w:numPr>
          <w:ilvl w:val="0"/>
          <w:numId w:val="3"/>
        </w:numPr>
        <w:rPr>
          <w:rFonts w:ascii="Calibri" w:hAnsi="Calibri" w:cs="Calibri"/>
          <w:bCs/>
          <w:color w:val="000000"/>
          <w:sz w:val="24"/>
          <w:szCs w:val="24"/>
        </w:rPr>
      </w:pPr>
      <w:r w:rsidRPr="00497549">
        <w:rPr>
          <w:rFonts w:eastAsia="Times New Roman" w:cs="Arial"/>
          <w:sz w:val="24"/>
          <w:szCs w:val="24"/>
          <w:lang w:eastAsia="fr-BE"/>
        </w:rPr>
        <w:t>Vous êtes pragmatique et efficace,</w:t>
      </w:r>
    </w:p>
    <w:p w14:paraId="3CCB13D0" w14:textId="77777777" w:rsidR="00C80D79" w:rsidRPr="00497549" w:rsidRDefault="00C80D79" w:rsidP="00C80D79">
      <w:pPr>
        <w:pStyle w:val="Paragraphedeliste"/>
        <w:numPr>
          <w:ilvl w:val="0"/>
          <w:numId w:val="3"/>
        </w:numPr>
        <w:rPr>
          <w:rFonts w:ascii="Calibri" w:hAnsi="Calibri" w:cs="Calibri"/>
          <w:bCs/>
          <w:color w:val="000000"/>
          <w:sz w:val="24"/>
          <w:szCs w:val="24"/>
        </w:rPr>
      </w:pPr>
      <w:r w:rsidRPr="00497549">
        <w:rPr>
          <w:rFonts w:ascii="Calibri" w:hAnsi="Calibri" w:cs="Calibri"/>
          <w:bCs/>
          <w:color w:val="000000"/>
          <w:sz w:val="24"/>
          <w:szCs w:val="24"/>
        </w:rPr>
        <w:t xml:space="preserve">Vous êtes apte à travailler en </w:t>
      </w:r>
      <w:r w:rsidRPr="00497549">
        <w:rPr>
          <w:rFonts w:cs="Calibri"/>
          <w:sz w:val="24"/>
          <w:szCs w:val="24"/>
          <w:lang w:val="fr-FR"/>
        </w:rPr>
        <w:t>équipe, vous avez un esprit de synthèse,</w:t>
      </w:r>
    </w:p>
    <w:p w14:paraId="55C3DDF0" w14:textId="77777777" w:rsidR="00C80D79" w:rsidRPr="00497549" w:rsidRDefault="00C80D79" w:rsidP="00C80D79">
      <w:pPr>
        <w:pStyle w:val="Paragraphedeliste"/>
        <w:numPr>
          <w:ilvl w:val="0"/>
          <w:numId w:val="3"/>
        </w:numPr>
        <w:rPr>
          <w:rFonts w:ascii="Calibri" w:hAnsi="Calibri" w:cs="Calibri"/>
          <w:bCs/>
          <w:color w:val="000000"/>
          <w:sz w:val="24"/>
          <w:szCs w:val="24"/>
        </w:rPr>
      </w:pPr>
      <w:r w:rsidRPr="00497549">
        <w:rPr>
          <w:rFonts w:cs="Calibri"/>
          <w:color w:val="000000"/>
          <w:sz w:val="24"/>
          <w:szCs w:val="24"/>
        </w:rPr>
        <w:t>Vous êtes capable de vous investir dans votre fonction, à maintenir votre niveau de performance, à mettre à niveau vos compétences, à être rigoureux dans l’organisation du travail.</w:t>
      </w:r>
    </w:p>
    <w:p w14:paraId="0EA4E8A5" w14:textId="77777777" w:rsidR="00072975" w:rsidRDefault="00072975" w:rsidP="00072975">
      <w:pPr>
        <w:rPr>
          <w:color w:val="00B050"/>
        </w:rPr>
      </w:pPr>
    </w:p>
    <w:p w14:paraId="677DBB8F" w14:textId="77777777" w:rsidR="00072975" w:rsidRPr="003B2FE4" w:rsidRDefault="00072975" w:rsidP="00072975">
      <w:pPr>
        <w:rPr>
          <w:b/>
          <w:bCs/>
          <w:color w:val="00B050"/>
          <w:sz w:val="28"/>
          <w:szCs w:val="28"/>
        </w:rPr>
      </w:pPr>
      <w:r w:rsidRPr="003B2FE4">
        <w:rPr>
          <w:b/>
          <w:bCs/>
          <w:color w:val="00B050"/>
          <w:sz w:val="28"/>
          <w:szCs w:val="28"/>
        </w:rPr>
        <w:t>Diplôme requis</w:t>
      </w:r>
    </w:p>
    <w:p w14:paraId="5D9150F0" w14:textId="033B3E8A" w:rsidR="00072975" w:rsidRDefault="00072975" w:rsidP="00072975">
      <w:r>
        <w:t>Diplôme</w:t>
      </w:r>
      <w:r w:rsidR="0066787C">
        <w:t xml:space="preserve"> universitaire</w:t>
      </w:r>
      <w:r>
        <w:t xml:space="preserve"> de type court</w:t>
      </w:r>
      <w:r w:rsidR="009B60F0">
        <w:t xml:space="preserve"> ou long</w:t>
      </w:r>
    </w:p>
    <w:p w14:paraId="2ADAE7EC" w14:textId="77777777" w:rsidR="00072975" w:rsidRDefault="00072975" w:rsidP="00072975">
      <w:pPr>
        <w:rPr>
          <w:color w:val="00B050"/>
        </w:rPr>
      </w:pPr>
    </w:p>
    <w:p w14:paraId="14AE5DF4" w14:textId="77777777" w:rsidR="003B2FE4" w:rsidRPr="002B2BAB" w:rsidRDefault="003B2FE4" w:rsidP="003B2FE4">
      <w:pPr>
        <w:spacing w:after="0" w:line="240" w:lineRule="auto"/>
        <w:rPr>
          <w:rFonts w:cstheme="minorHAnsi"/>
          <w:b/>
          <w:bCs/>
          <w:color w:val="00B050"/>
          <w:sz w:val="28"/>
          <w:szCs w:val="28"/>
        </w:rPr>
      </w:pPr>
      <w:r w:rsidRPr="002B2BAB">
        <w:rPr>
          <w:rFonts w:cstheme="minorHAnsi"/>
          <w:b/>
          <w:bCs/>
          <w:color w:val="00B050"/>
          <w:sz w:val="28"/>
          <w:szCs w:val="28"/>
        </w:rPr>
        <w:t>Régime de travail</w:t>
      </w:r>
    </w:p>
    <w:p w14:paraId="00571ECE" w14:textId="77777777" w:rsidR="003B2FE4" w:rsidRDefault="003B2FE4" w:rsidP="003B2FE4">
      <w:pPr>
        <w:spacing w:after="0" w:line="240" w:lineRule="auto"/>
        <w:rPr>
          <w:rFonts w:cstheme="minorHAnsi"/>
          <w:b/>
          <w:bCs/>
          <w:sz w:val="28"/>
          <w:szCs w:val="28"/>
        </w:rPr>
      </w:pPr>
    </w:p>
    <w:p w14:paraId="29456B0D" w14:textId="77777777" w:rsidR="003B2FE4" w:rsidRPr="003B15F0" w:rsidRDefault="003B2FE4" w:rsidP="003B2FE4">
      <w:pPr>
        <w:spacing w:after="0" w:line="240" w:lineRule="auto"/>
        <w:rPr>
          <w:rFonts w:cstheme="minorHAnsi"/>
          <w:sz w:val="24"/>
          <w:szCs w:val="24"/>
        </w:rPr>
      </w:pPr>
      <w:r w:rsidRPr="003B15F0">
        <w:rPr>
          <w:rFonts w:cstheme="minorHAnsi"/>
          <w:sz w:val="24"/>
          <w:szCs w:val="24"/>
        </w:rPr>
        <w:t>Type</w:t>
      </w:r>
      <w:r w:rsidRPr="003B15F0">
        <w:rPr>
          <w:rFonts w:cstheme="minorHAnsi"/>
          <w:sz w:val="24"/>
          <w:szCs w:val="24"/>
        </w:rPr>
        <w:tab/>
      </w:r>
      <w:r w:rsidRPr="003B15F0">
        <w:rPr>
          <w:rFonts w:cstheme="minorHAnsi"/>
          <w:sz w:val="24"/>
          <w:szCs w:val="24"/>
        </w:rPr>
        <w:tab/>
      </w:r>
      <w:r w:rsidRPr="003B15F0">
        <w:rPr>
          <w:rFonts w:cstheme="minorHAnsi"/>
          <w:sz w:val="24"/>
          <w:szCs w:val="24"/>
        </w:rPr>
        <w:tab/>
      </w:r>
      <w:r w:rsidRPr="003B15F0">
        <w:rPr>
          <w:rFonts w:cstheme="minorHAnsi"/>
          <w:sz w:val="24"/>
          <w:szCs w:val="24"/>
        </w:rPr>
        <w:tab/>
        <w:t xml:space="preserve">Temps plein de jour </w:t>
      </w:r>
    </w:p>
    <w:p w14:paraId="67289DA0" w14:textId="77777777" w:rsidR="003B2FE4" w:rsidRPr="003B15F0" w:rsidRDefault="003B2FE4" w:rsidP="003B2FE4">
      <w:pPr>
        <w:spacing w:after="0" w:line="240" w:lineRule="auto"/>
        <w:rPr>
          <w:rFonts w:cstheme="minorHAnsi"/>
          <w:sz w:val="24"/>
          <w:szCs w:val="24"/>
        </w:rPr>
      </w:pPr>
      <w:r w:rsidRPr="003B15F0">
        <w:rPr>
          <w:rFonts w:cstheme="minorHAnsi"/>
          <w:sz w:val="24"/>
          <w:szCs w:val="24"/>
        </w:rPr>
        <w:t>Heures/semaine</w:t>
      </w:r>
      <w:r w:rsidRPr="003B15F0">
        <w:rPr>
          <w:rFonts w:cstheme="minorHAnsi"/>
          <w:sz w:val="24"/>
          <w:szCs w:val="24"/>
        </w:rPr>
        <w:tab/>
      </w:r>
      <w:r w:rsidRPr="003B15F0">
        <w:rPr>
          <w:rFonts w:cstheme="minorHAnsi"/>
          <w:sz w:val="24"/>
          <w:szCs w:val="24"/>
        </w:rPr>
        <w:tab/>
        <w:t>37h30</w:t>
      </w:r>
    </w:p>
    <w:p w14:paraId="1C33EB6D" w14:textId="0D8467F6" w:rsidR="003B2FE4" w:rsidRDefault="003B2FE4" w:rsidP="003B2FE4">
      <w:pPr>
        <w:spacing w:after="0" w:line="240" w:lineRule="auto"/>
        <w:rPr>
          <w:rFonts w:cstheme="minorHAnsi"/>
          <w:sz w:val="24"/>
          <w:szCs w:val="24"/>
        </w:rPr>
      </w:pPr>
      <w:r w:rsidRPr="003B15F0">
        <w:rPr>
          <w:rFonts w:cstheme="minorHAnsi"/>
          <w:sz w:val="24"/>
          <w:szCs w:val="24"/>
        </w:rPr>
        <w:t>Contrat :</w:t>
      </w:r>
      <w:r w:rsidRPr="003B15F0">
        <w:rPr>
          <w:rFonts w:cstheme="minorHAnsi"/>
          <w:sz w:val="24"/>
          <w:szCs w:val="24"/>
        </w:rPr>
        <w:tab/>
      </w:r>
      <w:r w:rsidRPr="003B15F0">
        <w:rPr>
          <w:rFonts w:cstheme="minorHAnsi"/>
          <w:sz w:val="24"/>
          <w:szCs w:val="24"/>
        </w:rPr>
        <w:tab/>
      </w:r>
      <w:r w:rsidRPr="003B15F0">
        <w:rPr>
          <w:rFonts w:cstheme="minorHAnsi"/>
          <w:sz w:val="24"/>
          <w:szCs w:val="24"/>
        </w:rPr>
        <w:tab/>
        <w:t>CDD</w:t>
      </w:r>
      <w:r>
        <w:rPr>
          <w:rFonts w:cstheme="minorHAnsi"/>
          <w:sz w:val="24"/>
          <w:szCs w:val="24"/>
        </w:rPr>
        <w:t xml:space="preserve"> </w:t>
      </w:r>
      <w:r w:rsidR="00A73FB5">
        <w:rPr>
          <w:rFonts w:cstheme="minorHAnsi"/>
          <w:sz w:val="24"/>
          <w:szCs w:val="24"/>
        </w:rPr>
        <w:t>en vue d’un CDI</w:t>
      </w:r>
    </w:p>
    <w:p w14:paraId="2872EB65" w14:textId="77777777" w:rsidR="00072975" w:rsidRDefault="00072975" w:rsidP="00072975">
      <w:pPr>
        <w:rPr>
          <w:color w:val="00B050"/>
        </w:rPr>
      </w:pPr>
    </w:p>
    <w:p w14:paraId="2DEFF52A" w14:textId="77777777" w:rsidR="003B2FE4" w:rsidRPr="004A3647" w:rsidRDefault="003B2FE4" w:rsidP="003B2FE4">
      <w:pPr>
        <w:tabs>
          <w:tab w:val="left" w:pos="540"/>
          <w:tab w:val="left" w:pos="1080"/>
          <w:tab w:val="left" w:pos="2520"/>
        </w:tabs>
        <w:spacing w:after="120"/>
        <w:ind w:left="2520" w:hanging="2520"/>
        <w:rPr>
          <w:rFonts w:cstheme="minorHAnsi"/>
          <w:b/>
          <w:bCs/>
          <w:color w:val="00B050"/>
          <w:sz w:val="28"/>
          <w:szCs w:val="28"/>
        </w:rPr>
      </w:pPr>
      <w:r w:rsidRPr="004A3647">
        <w:rPr>
          <w:rFonts w:cstheme="minorHAnsi"/>
          <w:b/>
          <w:bCs/>
          <w:color w:val="00B050"/>
          <w:sz w:val="28"/>
          <w:szCs w:val="28"/>
        </w:rPr>
        <w:lastRenderedPageBreak/>
        <w:t>Avantages</w:t>
      </w:r>
    </w:p>
    <w:p w14:paraId="2B94FF5E" w14:textId="77777777" w:rsidR="00A73FB5" w:rsidRPr="004A3647" w:rsidRDefault="00A73FB5" w:rsidP="00A73FB5">
      <w:pPr>
        <w:pStyle w:val="Paragraphedeliste"/>
        <w:numPr>
          <w:ilvl w:val="0"/>
          <w:numId w:val="2"/>
        </w:numPr>
        <w:spacing w:after="0" w:line="240" w:lineRule="auto"/>
        <w:rPr>
          <w:rFonts w:cstheme="minorHAnsi"/>
          <w:sz w:val="24"/>
          <w:szCs w:val="24"/>
        </w:rPr>
      </w:pPr>
      <w:r w:rsidRPr="004A3647">
        <w:rPr>
          <w:rFonts w:cstheme="minorHAnsi"/>
          <w:sz w:val="24"/>
          <w:szCs w:val="24"/>
        </w:rPr>
        <w:t>Chèques repas de 5 euros par jour presté, horaire variable, télétravail, allocation de fin d’année</w:t>
      </w:r>
      <w:r>
        <w:rPr>
          <w:rFonts w:cstheme="minorHAnsi"/>
          <w:sz w:val="24"/>
          <w:szCs w:val="24"/>
        </w:rPr>
        <w:t xml:space="preserve"> et pécule de vacances.</w:t>
      </w:r>
    </w:p>
    <w:p w14:paraId="0E157911" w14:textId="77777777" w:rsidR="00A73FB5" w:rsidRPr="004A3647" w:rsidRDefault="00A73FB5" w:rsidP="00A73FB5">
      <w:pPr>
        <w:pStyle w:val="Paragraphedeliste"/>
        <w:numPr>
          <w:ilvl w:val="0"/>
          <w:numId w:val="2"/>
        </w:numPr>
        <w:spacing w:after="0" w:line="240" w:lineRule="auto"/>
        <w:rPr>
          <w:rFonts w:cstheme="minorHAnsi"/>
          <w:sz w:val="24"/>
          <w:szCs w:val="24"/>
        </w:rPr>
      </w:pPr>
      <w:r w:rsidRPr="004A3647">
        <w:rPr>
          <w:rFonts w:cstheme="minorHAnsi"/>
          <w:sz w:val="24"/>
          <w:szCs w:val="24"/>
        </w:rPr>
        <w:t xml:space="preserve">Possibilité de reprise d'ancienneté barémique de 6 années maximum dans le secteur privé et de toutes les années effectuées dans le secteur public. </w:t>
      </w:r>
    </w:p>
    <w:p w14:paraId="68D23254" w14:textId="77777777" w:rsidR="00A73FB5" w:rsidRPr="004A3647" w:rsidRDefault="00A73FB5" w:rsidP="00A73FB5">
      <w:pPr>
        <w:pStyle w:val="Paragraphedeliste"/>
        <w:numPr>
          <w:ilvl w:val="0"/>
          <w:numId w:val="2"/>
        </w:numPr>
        <w:spacing w:after="0" w:line="240" w:lineRule="auto"/>
        <w:rPr>
          <w:rFonts w:cstheme="minorHAnsi"/>
          <w:sz w:val="24"/>
          <w:szCs w:val="24"/>
        </w:rPr>
      </w:pPr>
      <w:r w:rsidRPr="004A3647">
        <w:rPr>
          <w:rFonts w:cstheme="minorHAnsi"/>
          <w:sz w:val="24"/>
          <w:szCs w:val="24"/>
        </w:rPr>
        <w:t>Prise en charge des frais de transports en commun (en totalité pour la SNCB et à ½ pour les bus) et intervention dans les frais de déplacement à vélo ou en trottinette.</w:t>
      </w:r>
    </w:p>
    <w:p w14:paraId="62E1A059" w14:textId="77777777" w:rsidR="00A73FB5" w:rsidRPr="004A3647" w:rsidRDefault="00A73FB5" w:rsidP="00A73FB5">
      <w:pPr>
        <w:pStyle w:val="Paragraphedeliste"/>
        <w:numPr>
          <w:ilvl w:val="0"/>
          <w:numId w:val="2"/>
        </w:numPr>
        <w:spacing w:after="0" w:line="240" w:lineRule="auto"/>
        <w:rPr>
          <w:rFonts w:cstheme="minorHAnsi"/>
          <w:sz w:val="24"/>
          <w:szCs w:val="24"/>
        </w:rPr>
      </w:pPr>
      <w:r w:rsidRPr="004A3647">
        <w:rPr>
          <w:rFonts w:cstheme="minorHAnsi"/>
          <w:sz w:val="24"/>
          <w:szCs w:val="24"/>
        </w:rPr>
        <w:t>Possibilité de souscrire à une assurance hospitalisation à prix attractif.</w:t>
      </w:r>
    </w:p>
    <w:p w14:paraId="04D15C63" w14:textId="77777777" w:rsidR="00A73FB5" w:rsidRDefault="00A73FB5" w:rsidP="00A73FB5">
      <w:pPr>
        <w:pStyle w:val="Paragraphedeliste"/>
        <w:numPr>
          <w:ilvl w:val="0"/>
          <w:numId w:val="2"/>
        </w:numPr>
        <w:spacing w:after="0" w:line="240" w:lineRule="auto"/>
        <w:rPr>
          <w:rFonts w:cstheme="minorHAnsi"/>
          <w:sz w:val="24"/>
          <w:szCs w:val="24"/>
        </w:rPr>
      </w:pPr>
      <w:r w:rsidRPr="004A3647">
        <w:rPr>
          <w:rFonts w:cstheme="minorHAnsi"/>
          <w:sz w:val="24"/>
          <w:szCs w:val="24"/>
        </w:rPr>
        <w:t>Horaire flexible</w:t>
      </w:r>
    </w:p>
    <w:p w14:paraId="6E704812" w14:textId="77777777" w:rsidR="00C80D79" w:rsidRPr="003B2FE4" w:rsidRDefault="00C80D79" w:rsidP="00C80D79">
      <w:pPr>
        <w:pStyle w:val="Paragraphedeliste"/>
        <w:spacing w:after="0" w:line="240" w:lineRule="auto"/>
        <w:rPr>
          <w:rFonts w:cstheme="minorHAnsi"/>
          <w:sz w:val="24"/>
          <w:szCs w:val="24"/>
        </w:rPr>
      </w:pPr>
    </w:p>
    <w:p w14:paraId="57E69418" w14:textId="77777777" w:rsidR="003B2FE4" w:rsidRPr="002B2BAB" w:rsidRDefault="003B2FE4" w:rsidP="003B2FE4">
      <w:pPr>
        <w:spacing w:after="0" w:line="240" w:lineRule="auto"/>
        <w:rPr>
          <w:rFonts w:cstheme="minorHAnsi"/>
          <w:b/>
          <w:bCs/>
          <w:color w:val="00B050"/>
          <w:sz w:val="28"/>
          <w:szCs w:val="28"/>
        </w:rPr>
      </w:pPr>
      <w:r w:rsidRPr="002B2BAB">
        <w:rPr>
          <w:rFonts w:cstheme="minorHAnsi"/>
          <w:b/>
          <w:bCs/>
          <w:color w:val="00B050"/>
          <w:sz w:val="28"/>
          <w:szCs w:val="28"/>
        </w:rPr>
        <w:t>Contact</w:t>
      </w:r>
    </w:p>
    <w:p w14:paraId="43CC392E" w14:textId="77777777" w:rsidR="003B2FE4" w:rsidRDefault="003B2FE4" w:rsidP="003B2FE4">
      <w:pPr>
        <w:spacing w:after="0" w:line="240" w:lineRule="auto"/>
        <w:rPr>
          <w:rFonts w:cstheme="minorHAnsi"/>
          <w:b/>
          <w:bCs/>
        </w:rPr>
      </w:pPr>
    </w:p>
    <w:p w14:paraId="0CBA7919" w14:textId="77777777" w:rsidR="003B2FE4" w:rsidRPr="003B15F0" w:rsidRDefault="003B2FE4" w:rsidP="003B2FE4">
      <w:pPr>
        <w:spacing w:after="0" w:line="240" w:lineRule="auto"/>
        <w:rPr>
          <w:rFonts w:cstheme="minorHAnsi"/>
          <w:sz w:val="24"/>
          <w:szCs w:val="24"/>
        </w:rPr>
      </w:pPr>
      <w:r w:rsidRPr="003B15F0">
        <w:rPr>
          <w:rFonts w:cstheme="minorHAnsi"/>
          <w:sz w:val="24"/>
          <w:szCs w:val="24"/>
        </w:rPr>
        <w:t>Entité</w:t>
      </w:r>
      <w:r w:rsidRPr="003B15F0">
        <w:rPr>
          <w:rFonts w:cstheme="minorHAnsi"/>
          <w:sz w:val="24"/>
          <w:szCs w:val="24"/>
        </w:rPr>
        <w:tab/>
      </w:r>
      <w:r w:rsidRPr="003B15F0">
        <w:rPr>
          <w:rFonts w:cstheme="minorHAnsi"/>
          <w:sz w:val="24"/>
          <w:szCs w:val="24"/>
        </w:rPr>
        <w:tab/>
      </w:r>
      <w:r w:rsidRPr="003B15F0">
        <w:rPr>
          <w:rFonts w:cstheme="minorHAnsi"/>
          <w:sz w:val="24"/>
          <w:szCs w:val="24"/>
        </w:rPr>
        <w:tab/>
      </w:r>
      <w:r w:rsidRPr="003B15F0">
        <w:rPr>
          <w:rFonts w:cstheme="minorHAnsi"/>
          <w:sz w:val="24"/>
          <w:szCs w:val="24"/>
        </w:rPr>
        <w:tab/>
        <w:t>Commune de Waterloo</w:t>
      </w:r>
    </w:p>
    <w:p w14:paraId="68C47052" w14:textId="77777777" w:rsidR="003B2FE4" w:rsidRPr="003B15F0" w:rsidRDefault="003B2FE4" w:rsidP="003B2FE4">
      <w:pPr>
        <w:spacing w:after="0" w:line="240" w:lineRule="auto"/>
        <w:rPr>
          <w:rFonts w:cstheme="minorHAnsi"/>
          <w:sz w:val="24"/>
          <w:szCs w:val="24"/>
        </w:rPr>
      </w:pPr>
      <w:r w:rsidRPr="003B15F0">
        <w:rPr>
          <w:rFonts w:cstheme="minorHAnsi"/>
          <w:sz w:val="24"/>
          <w:szCs w:val="24"/>
        </w:rPr>
        <w:t>Nom de la personne</w:t>
      </w:r>
      <w:r w:rsidRPr="003B15F0">
        <w:rPr>
          <w:rFonts w:cstheme="minorHAnsi"/>
          <w:sz w:val="24"/>
          <w:szCs w:val="24"/>
        </w:rPr>
        <w:tab/>
      </w:r>
      <w:r w:rsidRPr="003B15F0">
        <w:rPr>
          <w:rFonts w:cstheme="minorHAnsi"/>
          <w:sz w:val="24"/>
          <w:szCs w:val="24"/>
        </w:rPr>
        <w:tab/>
        <w:t>Nathalie LEZIN</w:t>
      </w:r>
    </w:p>
    <w:p w14:paraId="5315FB7D" w14:textId="77777777" w:rsidR="003B2FE4" w:rsidRPr="003B15F0" w:rsidRDefault="003B2FE4" w:rsidP="003B2FE4">
      <w:pPr>
        <w:spacing w:after="0" w:line="240" w:lineRule="auto"/>
        <w:rPr>
          <w:rFonts w:cstheme="minorHAnsi"/>
          <w:sz w:val="24"/>
          <w:szCs w:val="24"/>
        </w:rPr>
      </w:pPr>
      <w:r w:rsidRPr="003B15F0">
        <w:rPr>
          <w:rFonts w:cstheme="minorHAnsi"/>
          <w:sz w:val="24"/>
          <w:szCs w:val="24"/>
        </w:rPr>
        <w:t>Adresse</w:t>
      </w:r>
      <w:r w:rsidRPr="003B15F0">
        <w:rPr>
          <w:rFonts w:cstheme="minorHAnsi"/>
          <w:sz w:val="24"/>
          <w:szCs w:val="24"/>
        </w:rPr>
        <w:tab/>
      </w:r>
      <w:r w:rsidRPr="003B15F0">
        <w:rPr>
          <w:rFonts w:cstheme="minorHAnsi"/>
          <w:sz w:val="24"/>
          <w:szCs w:val="24"/>
        </w:rPr>
        <w:tab/>
      </w:r>
      <w:r w:rsidRPr="003B15F0">
        <w:rPr>
          <w:rFonts w:cstheme="minorHAnsi"/>
          <w:sz w:val="24"/>
          <w:szCs w:val="24"/>
        </w:rPr>
        <w:tab/>
        <w:t>Rue François Libert 28</w:t>
      </w:r>
    </w:p>
    <w:p w14:paraId="0D5DD45D" w14:textId="77777777" w:rsidR="003B2FE4" w:rsidRPr="003B15F0" w:rsidRDefault="003B2FE4" w:rsidP="003B2FE4">
      <w:pPr>
        <w:spacing w:after="0" w:line="240" w:lineRule="auto"/>
        <w:rPr>
          <w:rFonts w:cstheme="minorHAnsi"/>
          <w:sz w:val="24"/>
          <w:szCs w:val="24"/>
        </w:rPr>
      </w:pPr>
      <w:r w:rsidRPr="003B15F0">
        <w:rPr>
          <w:rFonts w:cstheme="minorHAnsi"/>
          <w:sz w:val="24"/>
          <w:szCs w:val="24"/>
        </w:rPr>
        <w:tab/>
      </w:r>
      <w:r w:rsidRPr="003B15F0">
        <w:rPr>
          <w:rFonts w:cstheme="minorHAnsi"/>
          <w:sz w:val="24"/>
          <w:szCs w:val="24"/>
        </w:rPr>
        <w:tab/>
      </w:r>
      <w:r w:rsidRPr="003B15F0">
        <w:rPr>
          <w:rFonts w:cstheme="minorHAnsi"/>
          <w:sz w:val="24"/>
          <w:szCs w:val="24"/>
        </w:rPr>
        <w:tab/>
      </w:r>
      <w:r w:rsidRPr="003B15F0">
        <w:rPr>
          <w:rFonts w:cstheme="minorHAnsi"/>
          <w:sz w:val="24"/>
          <w:szCs w:val="24"/>
        </w:rPr>
        <w:tab/>
        <w:t>1410 Waterloo</w:t>
      </w:r>
    </w:p>
    <w:p w14:paraId="63A8A11D" w14:textId="77777777" w:rsidR="003B2FE4" w:rsidRPr="003B15F0" w:rsidRDefault="003B2FE4" w:rsidP="003B2FE4">
      <w:pPr>
        <w:spacing w:after="0" w:line="240" w:lineRule="auto"/>
        <w:rPr>
          <w:rFonts w:cstheme="minorHAnsi"/>
          <w:sz w:val="24"/>
          <w:szCs w:val="24"/>
        </w:rPr>
      </w:pPr>
      <w:r w:rsidRPr="003B15F0">
        <w:rPr>
          <w:rFonts w:cstheme="minorHAnsi"/>
          <w:sz w:val="24"/>
          <w:szCs w:val="24"/>
        </w:rPr>
        <w:tab/>
      </w:r>
      <w:r w:rsidRPr="003B15F0">
        <w:rPr>
          <w:rFonts w:cstheme="minorHAnsi"/>
          <w:sz w:val="24"/>
          <w:szCs w:val="24"/>
        </w:rPr>
        <w:tab/>
      </w:r>
      <w:r w:rsidRPr="003B15F0">
        <w:rPr>
          <w:rFonts w:cstheme="minorHAnsi"/>
          <w:sz w:val="24"/>
          <w:szCs w:val="24"/>
        </w:rPr>
        <w:tab/>
      </w:r>
      <w:r w:rsidRPr="003B15F0">
        <w:rPr>
          <w:rFonts w:cstheme="minorHAnsi"/>
          <w:sz w:val="24"/>
          <w:szCs w:val="24"/>
        </w:rPr>
        <w:tab/>
        <w:t>Belgique</w:t>
      </w:r>
    </w:p>
    <w:p w14:paraId="5739D19E" w14:textId="77777777" w:rsidR="003B2FE4" w:rsidRPr="003B15F0" w:rsidRDefault="003B2FE4" w:rsidP="003B2FE4">
      <w:pPr>
        <w:spacing w:after="0" w:line="240" w:lineRule="auto"/>
        <w:rPr>
          <w:rFonts w:cstheme="minorHAnsi"/>
          <w:sz w:val="24"/>
          <w:szCs w:val="24"/>
        </w:rPr>
      </w:pPr>
    </w:p>
    <w:p w14:paraId="602B6C71" w14:textId="77777777" w:rsidR="003B2FE4" w:rsidRPr="003B15F0" w:rsidRDefault="003B2FE4" w:rsidP="003B2FE4">
      <w:pPr>
        <w:spacing w:after="0" w:line="240" w:lineRule="auto"/>
        <w:rPr>
          <w:rFonts w:cstheme="minorHAnsi"/>
          <w:sz w:val="24"/>
          <w:szCs w:val="24"/>
        </w:rPr>
      </w:pPr>
      <w:r w:rsidRPr="003B15F0">
        <w:rPr>
          <w:rFonts w:cstheme="minorHAnsi"/>
          <w:sz w:val="24"/>
          <w:szCs w:val="24"/>
        </w:rPr>
        <w:t>Téléphone</w:t>
      </w:r>
      <w:r w:rsidRPr="003B15F0">
        <w:rPr>
          <w:rFonts w:cstheme="minorHAnsi"/>
          <w:sz w:val="24"/>
          <w:szCs w:val="24"/>
        </w:rPr>
        <w:tab/>
      </w:r>
      <w:r w:rsidRPr="003B15F0">
        <w:rPr>
          <w:rFonts w:cstheme="minorHAnsi"/>
          <w:sz w:val="24"/>
          <w:szCs w:val="24"/>
        </w:rPr>
        <w:tab/>
      </w:r>
      <w:r w:rsidRPr="003B15F0">
        <w:rPr>
          <w:rFonts w:cstheme="minorHAnsi"/>
          <w:sz w:val="24"/>
          <w:szCs w:val="24"/>
        </w:rPr>
        <w:tab/>
        <w:t>02/352.99.57</w:t>
      </w:r>
    </w:p>
    <w:p w14:paraId="7CEC2747" w14:textId="77777777" w:rsidR="003B2FE4" w:rsidRPr="003B15F0" w:rsidRDefault="003B2FE4" w:rsidP="003B2FE4">
      <w:pPr>
        <w:spacing w:after="0" w:line="240" w:lineRule="auto"/>
        <w:rPr>
          <w:rFonts w:cstheme="minorHAnsi"/>
          <w:sz w:val="24"/>
          <w:szCs w:val="24"/>
        </w:rPr>
      </w:pPr>
      <w:r w:rsidRPr="003B15F0">
        <w:rPr>
          <w:rFonts w:cstheme="minorHAnsi"/>
          <w:sz w:val="24"/>
          <w:szCs w:val="24"/>
        </w:rPr>
        <w:t>Fax</w:t>
      </w:r>
      <w:r w:rsidRPr="003B15F0">
        <w:rPr>
          <w:rFonts w:cstheme="minorHAnsi"/>
          <w:sz w:val="24"/>
          <w:szCs w:val="24"/>
        </w:rPr>
        <w:tab/>
      </w:r>
      <w:r w:rsidRPr="003B15F0">
        <w:rPr>
          <w:rFonts w:cstheme="minorHAnsi"/>
          <w:sz w:val="24"/>
          <w:szCs w:val="24"/>
        </w:rPr>
        <w:tab/>
      </w:r>
      <w:r w:rsidRPr="003B15F0">
        <w:rPr>
          <w:rFonts w:cstheme="minorHAnsi"/>
          <w:sz w:val="24"/>
          <w:szCs w:val="24"/>
        </w:rPr>
        <w:tab/>
      </w:r>
      <w:r w:rsidRPr="003B15F0">
        <w:rPr>
          <w:rFonts w:cstheme="minorHAnsi"/>
          <w:sz w:val="24"/>
          <w:szCs w:val="24"/>
        </w:rPr>
        <w:tab/>
        <w:t>02/352.99.80</w:t>
      </w:r>
    </w:p>
    <w:p w14:paraId="0AABD525" w14:textId="77777777" w:rsidR="003B2FE4" w:rsidRPr="003B15F0" w:rsidRDefault="003B2FE4" w:rsidP="003B2FE4">
      <w:pPr>
        <w:spacing w:after="0" w:line="240" w:lineRule="auto"/>
        <w:rPr>
          <w:rFonts w:cstheme="minorHAnsi"/>
          <w:sz w:val="24"/>
          <w:szCs w:val="24"/>
        </w:rPr>
      </w:pPr>
    </w:p>
    <w:p w14:paraId="7D1C93C6" w14:textId="59ACB9B0" w:rsidR="003B2FE4" w:rsidRPr="00643B0E" w:rsidRDefault="003B2FE4" w:rsidP="003B2FE4">
      <w:pPr>
        <w:spacing w:after="0" w:line="240" w:lineRule="auto"/>
        <w:ind w:left="2832" w:hanging="2832"/>
        <w:rPr>
          <w:rFonts w:cstheme="minorHAnsi"/>
          <w:color w:val="0000FF"/>
          <w:sz w:val="24"/>
          <w:szCs w:val="24"/>
          <w:u w:val="single"/>
        </w:rPr>
      </w:pPr>
      <w:r w:rsidRPr="003B15F0">
        <w:rPr>
          <w:rFonts w:cstheme="minorHAnsi"/>
          <w:sz w:val="24"/>
          <w:szCs w:val="24"/>
        </w:rPr>
        <w:t>Modalité de contact</w:t>
      </w:r>
      <w:r w:rsidRPr="003B15F0">
        <w:rPr>
          <w:rFonts w:cstheme="minorHAnsi"/>
          <w:sz w:val="24"/>
          <w:szCs w:val="24"/>
        </w:rPr>
        <w:tab/>
        <w:t xml:space="preserve">Envoyer un CV avec lettre de motivation par courrier accompagné d’un extrait de casier judiciaire à l’attention du Collège communal ou par courriel à : </w:t>
      </w:r>
      <w:hyperlink r:id="rId6" w:history="1">
        <w:r w:rsidRPr="003B15F0">
          <w:rPr>
            <w:rStyle w:val="Lienhypertexte"/>
            <w:rFonts w:cstheme="minorHAnsi"/>
            <w:sz w:val="24"/>
            <w:szCs w:val="24"/>
          </w:rPr>
          <w:t>personnel@waterloo.be</w:t>
        </w:r>
      </w:hyperlink>
      <w:r>
        <w:rPr>
          <w:rStyle w:val="Lienhypertexte"/>
          <w:rFonts w:cstheme="minorHAnsi"/>
          <w:sz w:val="24"/>
          <w:szCs w:val="24"/>
        </w:rPr>
        <w:t xml:space="preserve"> </w:t>
      </w:r>
      <w:r w:rsidR="005B19B8" w:rsidRPr="005B19B8">
        <w:rPr>
          <w:rStyle w:val="Lienhypertexte"/>
          <w:rFonts w:cstheme="minorHAnsi"/>
          <w:b/>
          <w:bCs/>
          <w:color w:val="auto"/>
          <w:sz w:val="24"/>
          <w:szCs w:val="24"/>
          <w:u w:val="none"/>
        </w:rPr>
        <w:t>avant le 16 décembre 2025</w:t>
      </w:r>
      <w:r w:rsidR="005B19B8">
        <w:rPr>
          <w:rStyle w:val="Lienhypertexte"/>
          <w:rFonts w:cstheme="minorHAnsi"/>
          <w:b/>
          <w:bCs/>
          <w:color w:val="auto"/>
          <w:sz w:val="24"/>
          <w:szCs w:val="24"/>
          <w:u w:val="none"/>
        </w:rPr>
        <w:t>.</w:t>
      </w:r>
    </w:p>
    <w:p w14:paraId="4D95C141" w14:textId="77777777" w:rsidR="00BC6685" w:rsidRDefault="00BC6685"/>
    <w:sectPr w:rsidR="00BC668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E74467"/>
    <w:multiLevelType w:val="hybridMultilevel"/>
    <w:tmpl w:val="478AFFEA"/>
    <w:lvl w:ilvl="0" w:tplc="1CD2EF10">
      <w:start w:val="1"/>
      <w:numFmt w:val="bullet"/>
      <w:lvlText w:val=""/>
      <w:lvlJc w:val="left"/>
      <w:pPr>
        <w:tabs>
          <w:tab w:val="num" w:pos="170"/>
        </w:tabs>
        <w:ind w:left="170" w:hanging="17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6826364A"/>
    <w:multiLevelType w:val="hybridMultilevel"/>
    <w:tmpl w:val="13E0CC1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6EA161A2"/>
    <w:multiLevelType w:val="hybridMultilevel"/>
    <w:tmpl w:val="99B2C1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87782345">
    <w:abstractNumId w:val="0"/>
  </w:num>
  <w:num w:numId="2" w16cid:durableId="654336103">
    <w:abstractNumId w:val="2"/>
  </w:num>
  <w:num w:numId="3" w16cid:durableId="1860187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44A3"/>
    <w:rsid w:val="00027624"/>
    <w:rsid w:val="00072975"/>
    <w:rsid w:val="00076C24"/>
    <w:rsid w:val="002344A3"/>
    <w:rsid w:val="0027064B"/>
    <w:rsid w:val="003B2FE4"/>
    <w:rsid w:val="005B19B8"/>
    <w:rsid w:val="0066787C"/>
    <w:rsid w:val="007F3195"/>
    <w:rsid w:val="00831DA9"/>
    <w:rsid w:val="00861171"/>
    <w:rsid w:val="008C70C2"/>
    <w:rsid w:val="009B60F0"/>
    <w:rsid w:val="009F058F"/>
    <w:rsid w:val="00A73FB5"/>
    <w:rsid w:val="00BC6685"/>
    <w:rsid w:val="00C80D79"/>
    <w:rsid w:val="00CF60A9"/>
    <w:rsid w:val="00DA2C81"/>
    <w:rsid w:val="00EE36C8"/>
    <w:rsid w:val="00F2455B"/>
    <w:rsid w:val="00F3679A"/>
    <w:rsid w:val="00F53BC9"/>
    <w:rsid w:val="00FD5B0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0598A"/>
  <w15:chartTrackingRefBased/>
  <w15:docId w15:val="{C4151DE8-FFB3-4A46-A592-DBE21FD07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2975"/>
    <w:pPr>
      <w:spacing w:line="256" w:lineRule="auto"/>
    </w:pPr>
    <w:rPr>
      <w:kern w:val="0"/>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B2FE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3B2FE4"/>
    <w:pPr>
      <w:spacing w:after="200" w:line="276" w:lineRule="auto"/>
      <w:ind w:left="720"/>
      <w:contextualSpacing/>
    </w:pPr>
  </w:style>
  <w:style w:type="character" w:styleId="Lienhypertexte">
    <w:name w:val="Hyperlink"/>
    <w:rsid w:val="003B2FE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4469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ersonnel@waterloo.be"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686</Words>
  <Characters>3774</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Maïté Leblicq</dc:creator>
  <cp:keywords/>
  <dc:description/>
  <cp:lastModifiedBy>Cedric Joseph</cp:lastModifiedBy>
  <cp:revision>6</cp:revision>
  <dcterms:created xsi:type="dcterms:W3CDTF">2025-01-09T12:38:00Z</dcterms:created>
  <dcterms:modified xsi:type="dcterms:W3CDTF">2025-12-02T10:46:00Z</dcterms:modified>
</cp:coreProperties>
</file>