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6E2B8" w14:textId="6A542F07" w:rsidR="00952C7C" w:rsidRDefault="001C1961" w:rsidP="001C1961">
      <w:r w:rsidRPr="001C1961">
        <w:rPr>
          <w:b/>
          <w:bCs/>
          <w:noProof/>
          <w:sz w:val="24"/>
          <w:szCs w:val="24"/>
          <w:u w:val="single"/>
        </w:rPr>
        <mc:AlternateContent>
          <mc:Choice Requires="wps">
            <w:drawing>
              <wp:anchor distT="45720" distB="45720" distL="114300" distR="114300" simplePos="0" relativeHeight="251661312" behindDoc="0" locked="0" layoutInCell="1" allowOverlap="1" wp14:anchorId="04DF780B" wp14:editId="3A9D1E79">
                <wp:simplePos x="0" y="0"/>
                <wp:positionH relativeFrom="margin">
                  <wp:align>right</wp:align>
                </wp:positionH>
                <wp:positionV relativeFrom="paragraph">
                  <wp:posOffset>3810</wp:posOffset>
                </wp:positionV>
                <wp:extent cx="4552950" cy="1257300"/>
                <wp:effectExtent l="0" t="0" r="19050" b="19050"/>
                <wp:wrapSquare wrapText="bothSides"/>
                <wp:docPr id="21047173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950" cy="1257300"/>
                        </a:xfrm>
                        <a:prstGeom prst="rect">
                          <a:avLst/>
                        </a:prstGeom>
                        <a:solidFill>
                          <a:srgbClr val="FFFFFF"/>
                        </a:solidFill>
                        <a:ln w="9525">
                          <a:solidFill>
                            <a:srgbClr val="000000"/>
                          </a:solidFill>
                          <a:miter lim="800000"/>
                          <a:headEnd/>
                          <a:tailEnd/>
                        </a:ln>
                      </wps:spPr>
                      <wps:txbx>
                        <w:txbxContent>
                          <w:p w14:paraId="39523E32" w14:textId="2EA48D59"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au service </w:t>
                            </w:r>
                            <w:r w:rsidR="009F226C">
                              <w:rPr>
                                <w:b/>
                                <w:sz w:val="28"/>
                                <w:szCs w:val="28"/>
                              </w:rPr>
                              <w:t>Tourisme</w:t>
                            </w:r>
                            <w:r>
                              <w:rPr>
                                <w:b/>
                                <w:sz w:val="28"/>
                                <w:szCs w:val="28"/>
                              </w:rPr>
                              <w:t xml:space="preserve"> - </w:t>
                            </w:r>
                          </w:p>
                          <w:p w14:paraId="2AFEA4A4" w14:textId="378B2E8C"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4DF780B" id="_x0000_t202" coordsize="21600,21600" o:spt="202" path="m,l,21600r21600,l21600,xe">
                <v:stroke joinstyle="miter"/>
                <v:path gradientshapeok="t" o:connecttype="rect"/>
              </v:shapetype>
              <v:shape id="Zone de texte 2" o:spid="_x0000_s1026" type="#_x0000_t202" style="position:absolute;margin-left:307.3pt;margin-top:.3pt;width:358.5pt;height:99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">
                <v:textbox>
                  <w:txbxContent>
                    <w:p w14:paraId="39523E32" w14:textId="2EA48D59"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au service </w:t>
                      </w:r>
                      <w:r w:rsidR="009F226C">
                        <w:rPr>
                          <w:b/>
                          <w:sz w:val="28"/>
                          <w:szCs w:val="28"/>
                        </w:rPr>
                        <w:t>Tourisme</w:t>
                      </w:r>
                      <w:r>
                        <w:rPr>
                          <w:b/>
                          <w:sz w:val="28"/>
                          <w:szCs w:val="28"/>
                        </w:rPr>
                        <w:t xml:space="preserve"> - </w:t>
                      </w:r>
                    </w:p>
                    <w:p w14:paraId="2AFEA4A4" w14:textId="378B2E8C"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v:textbox>
                <w10:wrap type="square" anchorx="margin"/>
              </v:shape>
            </w:pict>
          </mc:Fallback>
        </mc:AlternateContent>
      </w:r>
      <w:r w:rsidRPr="00FF620D">
        <w:rPr>
          <w:b/>
          <w:noProof/>
          <w:sz w:val="24"/>
          <w:lang w:eastAsia="fr-BE"/>
        </w:rPr>
        <w:drawing>
          <wp:anchor distT="0" distB="0" distL="114300" distR="114300" simplePos="0" relativeHeight="251662336" behindDoc="0" locked="0" layoutInCell="1" allowOverlap="1" wp14:anchorId="7E65DCBB" wp14:editId="2B6B33B8">
            <wp:simplePos x="0" y="0"/>
            <wp:positionH relativeFrom="column">
              <wp:posOffset>60960</wp:posOffset>
            </wp:positionH>
            <wp:positionV relativeFrom="paragraph">
              <wp:posOffset>3810</wp:posOffset>
            </wp:positionV>
            <wp:extent cx="1047115" cy="1169670"/>
            <wp:effectExtent l="0" t="0" r="635" b="0"/>
            <wp:wrapNone/>
            <wp:docPr id="1" name="Image 1" descr="BLASON NASSO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SON NASSOGN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115" cy="1169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671336" w14:textId="77777777" w:rsidR="00BA3E34" w:rsidRDefault="00BA3E34" w:rsidP="00BA3E34">
      <w:pPr>
        <w:pStyle w:val="Paragraphedeliste"/>
        <w:rPr>
          <w:b/>
          <w:u w:val="single"/>
        </w:rPr>
      </w:pPr>
    </w:p>
    <w:p w14:paraId="2F3EBEBC" w14:textId="77777777" w:rsidR="001C1961" w:rsidRDefault="001C1961" w:rsidP="00BA5FE1">
      <w:pPr>
        <w:rPr>
          <w:b/>
          <w:sz w:val="24"/>
          <w:szCs w:val="24"/>
          <w:u w:val="single"/>
        </w:rPr>
      </w:pPr>
    </w:p>
    <w:p w14:paraId="7EAF01F1" w14:textId="77777777" w:rsidR="001C1961" w:rsidRDefault="001C1961" w:rsidP="00BA5FE1">
      <w:pPr>
        <w:rPr>
          <w:b/>
          <w:sz w:val="24"/>
          <w:szCs w:val="24"/>
          <w:u w:val="single"/>
        </w:rPr>
      </w:pPr>
      <w:r w:rsidRPr="001C1961">
        <w:rPr>
          <w:b/>
          <w:noProof/>
          <w:sz w:val="28"/>
          <w:szCs w:val="28"/>
        </w:rPr>
        <mc:AlternateContent>
          <mc:Choice Requires="wps">
            <w:drawing>
              <wp:anchor distT="45720" distB="45720" distL="114300" distR="114300" simplePos="0" relativeHeight="251659264" behindDoc="0" locked="0" layoutInCell="1" allowOverlap="1" wp14:anchorId="23D62999" wp14:editId="33B98915">
                <wp:simplePos x="0" y="0"/>
                <wp:positionH relativeFrom="margin">
                  <wp:posOffset>-243840</wp:posOffset>
                </wp:positionH>
                <wp:positionV relativeFrom="paragraph">
                  <wp:posOffset>225425</wp:posOffset>
                </wp:positionV>
                <wp:extent cx="1743075" cy="323850"/>
                <wp:effectExtent l="0" t="0" r="2857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23850"/>
                        </a:xfrm>
                        <a:prstGeom prst="rect">
                          <a:avLst/>
                        </a:prstGeom>
                        <a:solidFill>
                          <a:srgbClr val="FFFFFF"/>
                        </a:solidFill>
                        <a:ln w="9525">
                          <a:solidFill>
                            <a:schemeClr val="bg1"/>
                          </a:solidFill>
                          <a:miter lim="800000"/>
                          <a:headEnd/>
                          <a:tailEnd/>
                        </a:ln>
                      </wps:spPr>
                      <wps:txb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62999" id="_x0000_s1027" type="#_x0000_t202" style="position:absolute;margin-left:-19.2pt;margin-top:17.75pt;width:137.25pt;height:25.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" strokecolor="white [3212]">
                <v:textbo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v:textbox>
                <w10:wrap type="square" anchorx="margin"/>
              </v:shape>
            </w:pict>
          </mc:Fallback>
        </mc:AlternateContent>
      </w:r>
    </w:p>
    <w:p w14:paraId="5258AAC0" w14:textId="1AEA6554" w:rsidR="006B271E" w:rsidRDefault="006B271E" w:rsidP="00BA5FE1">
      <w:pPr>
        <w:rPr>
          <w:b/>
          <w:sz w:val="24"/>
          <w:szCs w:val="24"/>
          <w:u w:val="single"/>
        </w:rPr>
      </w:pPr>
      <w:r w:rsidRPr="00BA5FE1">
        <w:rPr>
          <w:b/>
          <w:sz w:val="24"/>
          <w:szCs w:val="24"/>
          <w:u w:val="single"/>
        </w:rPr>
        <w:t>Conditions de recrutement</w:t>
      </w:r>
    </w:p>
    <w:p w14:paraId="1C3CC2E4" w14:textId="77777777" w:rsidR="00B327B0" w:rsidRPr="00B327B0" w:rsidRDefault="00B327B0" w:rsidP="00B327B0">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Être ressortissant ou non de l'Union européenne. Pour les ressortissants hors Union européenne, être en règle en matière d'autorisation de travail au sens de l'AGW du 16 mai 2019 relatif à l'occupation de travailleurs étrangers;</w:t>
      </w:r>
    </w:p>
    <w:p w14:paraId="620D76DF" w14:textId="77777777" w:rsidR="00B327B0" w:rsidRPr="00B327B0" w:rsidRDefault="00B327B0" w:rsidP="00B327B0">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Avoir une connaissance de la langue de la région linguistique jugée suffisante au regard de la fonction à exercer;</w:t>
      </w:r>
    </w:p>
    <w:p w14:paraId="3996453E" w14:textId="77777777" w:rsidR="00B327B0" w:rsidRPr="00B327B0" w:rsidRDefault="00B327B0" w:rsidP="00B327B0">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Jouir des droits civils et politiques ;</w:t>
      </w:r>
    </w:p>
    <w:p w14:paraId="54EB3B81" w14:textId="77777777" w:rsidR="00B327B0" w:rsidRPr="00B327B0" w:rsidRDefault="00B327B0" w:rsidP="00B327B0">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Être d'une conduite répondant aux exigences de la fonction : un extrait de casier modèle 595 devra être produit;</w:t>
      </w:r>
    </w:p>
    <w:p w14:paraId="5F56B7DA" w14:textId="77777777" w:rsidR="00B327B0" w:rsidRPr="00B327B0" w:rsidRDefault="00B327B0" w:rsidP="00B327B0">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Justifier de la possession des aptitudes physiques exigées pour la fonction à exercer;</w:t>
      </w:r>
    </w:p>
    <w:p w14:paraId="1CD806EE" w14:textId="77777777" w:rsidR="00B327B0" w:rsidRPr="00B327B0" w:rsidRDefault="00B327B0" w:rsidP="00B327B0">
      <w:pPr>
        <w:numPr>
          <w:ilvl w:val="0"/>
          <w:numId w:val="22"/>
        </w:numPr>
        <w:spacing w:before="100" w:beforeAutospacing="1" w:after="100" w:afterAutospacing="1" w:line="240" w:lineRule="auto"/>
        <w:rPr>
          <w:rFonts w:ascii="Calibri" w:eastAsia="Times New Roman" w:hAnsi="Calibri" w:cs="Calibri"/>
          <w:lang w:eastAsia="fr-BE"/>
        </w:rPr>
      </w:pPr>
      <w:r w:rsidRPr="00B327B0">
        <w:rPr>
          <w:rFonts w:ascii="Calibri" w:eastAsia="Times New Roman" w:hAnsi="Calibri" w:cs="Calibri"/>
          <w:lang w:eastAsia="fr-BE"/>
        </w:rPr>
        <w:t>Détenir un diplôme donnant accès à un emploi de niveau B1, à savoir diplôme de bachelier en animation des loisirs et tourisme ou tout autre diplôme équivalent;</w:t>
      </w:r>
    </w:p>
    <w:p w14:paraId="268E9F0C" w14:textId="77777777" w:rsidR="00B327B0" w:rsidRPr="00B327B0" w:rsidRDefault="00B327B0" w:rsidP="00B327B0">
      <w:pPr>
        <w:numPr>
          <w:ilvl w:val="0"/>
          <w:numId w:val="22"/>
        </w:numPr>
        <w:spacing w:before="100" w:beforeAutospacing="1" w:after="100" w:afterAutospacing="1" w:line="240" w:lineRule="auto"/>
        <w:rPr>
          <w:rFonts w:ascii="Calibri" w:eastAsia="Times New Roman" w:hAnsi="Calibri" w:cs="Calibri"/>
          <w:lang w:eastAsia="fr-BE"/>
        </w:rPr>
      </w:pPr>
      <w:r w:rsidRPr="00B327B0">
        <w:rPr>
          <w:rFonts w:ascii="Calibri" w:eastAsia="Times New Roman" w:hAnsi="Calibri" w:cs="Calibri"/>
          <w:lang w:eastAsia="fr-BE"/>
        </w:rPr>
        <w:t>Être dans les conditions pour bénéficier d'une aide à l'emploi;</w:t>
      </w:r>
    </w:p>
    <w:p w14:paraId="487846E2" w14:textId="77777777" w:rsidR="00B327B0" w:rsidRPr="00B327B0" w:rsidRDefault="00B327B0" w:rsidP="00B327B0">
      <w:pPr>
        <w:numPr>
          <w:ilvl w:val="0"/>
          <w:numId w:val="22"/>
        </w:numPr>
        <w:spacing w:before="100" w:beforeAutospacing="1" w:after="100" w:afterAutospacing="1" w:line="240" w:lineRule="auto"/>
        <w:rPr>
          <w:rFonts w:ascii="Calibri" w:eastAsia="Times New Roman" w:hAnsi="Calibri" w:cs="Calibri"/>
          <w:lang w:eastAsia="fr-BE"/>
        </w:rPr>
      </w:pPr>
      <w:r w:rsidRPr="00B327B0">
        <w:rPr>
          <w:rFonts w:ascii="Calibri" w:eastAsia="Times New Roman" w:hAnsi="Calibri" w:cs="Calibri"/>
          <w:lang w:eastAsia="fr-BE"/>
        </w:rPr>
        <w:t>Avoir une connaissance élémentaire du néerlandais ;</w:t>
      </w:r>
    </w:p>
    <w:p w14:paraId="4944166E" w14:textId="77777777" w:rsidR="00B327B0" w:rsidRPr="00B327B0" w:rsidRDefault="00B327B0" w:rsidP="00B327B0">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 xml:space="preserve">Réussir un examen de recrutement comprenant deux épreuves, chacune des épreuves étant éliminatoire: </w:t>
      </w:r>
    </w:p>
    <w:p w14:paraId="541D5AFE" w14:textId="370FB9A9" w:rsidR="00B327B0" w:rsidRPr="00B327B0" w:rsidRDefault="00B327B0" w:rsidP="00B327B0">
      <w:pPr>
        <w:numPr>
          <w:ilvl w:val="1"/>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épreuve écrite : mise en situation permettant d’évaluer les aptitudes</w:t>
      </w:r>
    </w:p>
    <w:p w14:paraId="0538A4BC" w14:textId="77777777" w:rsidR="00B327B0" w:rsidRPr="00B327B0" w:rsidRDefault="00B327B0" w:rsidP="00B327B0">
      <w:pPr>
        <w:numPr>
          <w:ilvl w:val="1"/>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épreuve orale : conversation permettant d’évaluer les aptitudes et un entretien approfondi qui permet d’évaluer la personnalité et les motivations à exercer la fonction.</w:t>
      </w:r>
      <w:r w:rsidRPr="00B327B0">
        <w:rPr>
          <w:rFonts w:ascii="Calibri" w:eastAsia="Times New Roman" w:hAnsi="Calibri" w:cs="Calibri"/>
          <w:lang w:eastAsia="fr-BE"/>
        </w:rPr>
        <w:br/>
        <w:t> </w:t>
      </w:r>
    </w:p>
    <w:p w14:paraId="4ECD1A12" w14:textId="2DADF743" w:rsidR="00B327B0" w:rsidRPr="00B327B0" w:rsidRDefault="00B327B0" w:rsidP="00B327B0">
      <w:pPr>
        <w:spacing w:before="100" w:beforeAutospacing="1" w:after="100" w:afterAutospacing="1" w:line="240" w:lineRule="auto"/>
        <w:rPr>
          <w:rFonts w:ascii="Calibri" w:eastAsia="Times New Roman" w:hAnsi="Calibri" w:cs="Calibri"/>
          <w:lang w:eastAsia="fr-BE"/>
        </w:rPr>
      </w:pPr>
      <w:r w:rsidRPr="00B327B0">
        <w:rPr>
          <w:rFonts w:ascii="Calibri" w:eastAsia="Times New Roman" w:hAnsi="Calibri" w:cs="Calibri"/>
          <w:lang w:eastAsia="fr-BE"/>
        </w:rPr>
        <w:t>Toutes les conditions précitées doivent être remplies à la date de clôture des candidatures. Toutefois, une exception est prévue pour les étudiants en dernière année d'études donnant accès aux diplômes prévus au point 6, qui devront bénéficier dudit diplôme au plus tard au jour de l'engagement.</w:t>
      </w:r>
    </w:p>
    <w:p w14:paraId="2D6DF77C" w14:textId="77777777" w:rsidR="00B327B0" w:rsidRPr="00B327B0" w:rsidRDefault="00B327B0" w:rsidP="00B327B0">
      <w:pPr>
        <w:spacing w:before="100" w:beforeAutospacing="1" w:after="100" w:afterAutospacing="1" w:line="240" w:lineRule="auto"/>
        <w:jc w:val="both"/>
        <w:rPr>
          <w:rFonts w:ascii="Times New Roman" w:eastAsia="Times New Roman" w:hAnsi="Times New Roman" w:cs="Times New Roman"/>
          <w:sz w:val="24"/>
          <w:szCs w:val="24"/>
          <w:lang w:eastAsia="fr-BE"/>
        </w:rPr>
      </w:pPr>
      <w:r w:rsidRPr="00B327B0">
        <w:rPr>
          <w:rFonts w:ascii="Times New Roman" w:eastAsia="Times New Roman" w:hAnsi="Times New Roman" w:cs="Times New Roman"/>
          <w:sz w:val="24"/>
          <w:szCs w:val="24"/>
          <w:lang w:eastAsia="fr-BE"/>
        </w:rPr>
        <w:t>Sont des atouts :</w:t>
      </w:r>
    </w:p>
    <w:p w14:paraId="6EBC2CCE" w14:textId="77777777" w:rsidR="00B327B0" w:rsidRPr="00B327B0" w:rsidRDefault="00B327B0" w:rsidP="00B327B0">
      <w:pPr>
        <w:numPr>
          <w:ilvl w:val="0"/>
          <w:numId w:val="23"/>
        </w:numPr>
        <w:spacing w:before="100" w:beforeAutospacing="1" w:after="100" w:afterAutospacing="1" w:line="240" w:lineRule="auto"/>
        <w:rPr>
          <w:rFonts w:eastAsia="Times New Roman" w:cstheme="minorHAnsi"/>
          <w:lang w:eastAsia="fr-BE"/>
        </w:rPr>
      </w:pPr>
      <w:r w:rsidRPr="00B327B0">
        <w:rPr>
          <w:rFonts w:eastAsia="Times New Roman" w:cstheme="minorHAnsi"/>
          <w:lang w:eastAsia="fr-BE"/>
        </w:rPr>
        <w:t>Bénéficier d'une expérience professionnelle dans un service de tourisme ;</w:t>
      </w:r>
    </w:p>
    <w:p w14:paraId="440FD618" w14:textId="77777777" w:rsidR="00B327B0" w:rsidRPr="00B327B0" w:rsidRDefault="00B327B0" w:rsidP="00B327B0">
      <w:pPr>
        <w:numPr>
          <w:ilvl w:val="0"/>
          <w:numId w:val="23"/>
        </w:numPr>
        <w:spacing w:before="100" w:beforeAutospacing="1" w:after="100" w:afterAutospacing="1" w:line="240" w:lineRule="auto"/>
        <w:rPr>
          <w:rFonts w:eastAsia="Times New Roman" w:cstheme="minorHAnsi"/>
          <w:lang w:eastAsia="fr-BE"/>
        </w:rPr>
      </w:pPr>
      <w:r w:rsidRPr="00B327B0">
        <w:rPr>
          <w:rFonts w:eastAsia="Times New Roman" w:cstheme="minorHAnsi"/>
          <w:lang w:eastAsia="fr-BE"/>
        </w:rPr>
        <w:t>Avoir une connaissance approfondie du néerlandais ;</w:t>
      </w:r>
    </w:p>
    <w:p w14:paraId="2E9528EB" w14:textId="77777777" w:rsidR="00B327B0" w:rsidRPr="00B327B0" w:rsidRDefault="00B327B0" w:rsidP="00B327B0">
      <w:pPr>
        <w:numPr>
          <w:ilvl w:val="0"/>
          <w:numId w:val="23"/>
        </w:numPr>
        <w:spacing w:before="100" w:beforeAutospacing="1" w:after="100" w:afterAutospacing="1" w:line="240" w:lineRule="auto"/>
        <w:rPr>
          <w:rFonts w:eastAsia="Times New Roman" w:cstheme="minorHAnsi"/>
          <w:lang w:eastAsia="fr-BE"/>
        </w:rPr>
      </w:pPr>
      <w:r w:rsidRPr="00B327B0">
        <w:rPr>
          <w:rFonts w:eastAsia="Times New Roman" w:cstheme="minorHAnsi"/>
          <w:lang w:eastAsia="fr-BE"/>
        </w:rPr>
        <w:t>Avoir une connaissance élémentaire de l'anglais et/ou de l'allemand;</w:t>
      </w:r>
    </w:p>
    <w:p w14:paraId="2B4F7CD0" w14:textId="77777777" w:rsidR="00B327B0" w:rsidRPr="00B327B0" w:rsidRDefault="00B327B0" w:rsidP="00B327B0">
      <w:pPr>
        <w:numPr>
          <w:ilvl w:val="0"/>
          <w:numId w:val="23"/>
        </w:numPr>
        <w:spacing w:before="100" w:beforeAutospacing="1" w:after="100" w:afterAutospacing="1" w:line="240" w:lineRule="auto"/>
        <w:rPr>
          <w:rFonts w:eastAsia="Times New Roman" w:cstheme="minorHAnsi"/>
          <w:lang w:eastAsia="fr-BE"/>
        </w:rPr>
      </w:pPr>
      <w:r w:rsidRPr="00B327B0">
        <w:rPr>
          <w:rFonts w:eastAsia="Times New Roman" w:cstheme="minorHAnsi"/>
          <w:lang w:eastAsia="fr-BE"/>
        </w:rPr>
        <w:t>Disposer du permis B et d'une voiture.</w:t>
      </w:r>
      <w:r w:rsidRPr="00B327B0">
        <w:rPr>
          <w:rFonts w:eastAsia="Times New Roman" w:cstheme="minorHAnsi"/>
          <w:lang w:eastAsia="fr-BE"/>
        </w:rPr>
        <w:br/>
        <w:t> </w:t>
      </w:r>
    </w:p>
    <w:p w14:paraId="23740F4E" w14:textId="77777777" w:rsidR="00B327B0" w:rsidRPr="00B327B0" w:rsidRDefault="00B327B0" w:rsidP="00B327B0">
      <w:p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Seuls les candidats ayant réussi l’épreuve écrite participeront à l’épreuve orale.</w:t>
      </w:r>
    </w:p>
    <w:p w14:paraId="4BF4ACCE" w14:textId="65651566" w:rsidR="00B327B0" w:rsidRPr="00B327B0" w:rsidRDefault="00B327B0" w:rsidP="004E5459">
      <w:p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Minimum requis: 60 % dans chaque épreuve et 60% au global.</w:t>
      </w:r>
      <w:r w:rsidRPr="00B327B0">
        <w:rPr>
          <w:rFonts w:ascii="Times New Roman" w:eastAsia="Times New Roman" w:hAnsi="Times New Roman" w:cs="Times New Roman"/>
          <w:sz w:val="24"/>
          <w:szCs w:val="24"/>
          <w:lang w:eastAsia="fr-BE"/>
        </w:rPr>
        <w:t> </w:t>
      </w:r>
    </w:p>
    <w:p w14:paraId="13DF6675" w14:textId="77777777" w:rsidR="00B327B0" w:rsidRPr="00B327B0" w:rsidRDefault="00B327B0" w:rsidP="00B327B0">
      <w:p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Une réserve de recrutement d'agent pour le tourisme sera constituée. La durée de la réserve est de deux ans renouvelable pour une fois deux ans.</w:t>
      </w:r>
    </w:p>
    <w:p w14:paraId="498006B2" w14:textId="3A5CC7E5" w:rsidR="004E5459" w:rsidRPr="004E5459" w:rsidRDefault="00B327B0" w:rsidP="004E5459">
      <w:pPr>
        <w:pStyle w:val="NormalWeb"/>
        <w:jc w:val="both"/>
      </w:pPr>
      <w:r w:rsidRPr="00B327B0">
        <w:t> </w:t>
      </w:r>
      <w:r w:rsidR="004E5459" w:rsidRPr="004E5459">
        <w:rPr>
          <w:i/>
          <w:iCs/>
        </w:rPr>
        <w:t>Description générale et aptitudes liées à la fonction</w:t>
      </w:r>
    </w:p>
    <w:p w14:paraId="4F8DC570" w14:textId="77777777" w:rsidR="004E5459" w:rsidRPr="004E5459" w:rsidRDefault="004E5459" w:rsidP="004E5459">
      <w:p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b/>
          <w:bCs/>
          <w:sz w:val="24"/>
          <w:szCs w:val="24"/>
          <w:u w:val="single"/>
          <w:lang w:eastAsia="fr-BE"/>
        </w:rPr>
        <w:t>Missions spécifiques (liste non exhaustive) :</w:t>
      </w:r>
    </w:p>
    <w:p w14:paraId="0CDC2D50"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Accueillir, informer et conseiller les touristes.</w:t>
      </w:r>
    </w:p>
    <w:p w14:paraId="75C2FE72"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Travaillant dans un office de tourisme l'agent est garant de l'image de l'administration qui l'emploi ;</w:t>
      </w:r>
    </w:p>
    <w:p w14:paraId="54A857F2"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lastRenderedPageBreak/>
        <w:t>Etre capable de répondre à un ensemble de questions diversifiées, il informera le public quant aux services proposés par son employeur, les activités culturelles et/ou sportives de la région, les sites touristiques remarquables, les moyens de transport, les itinéraires, les possibilités d'hébergement et de restauration...Il peut aussi proposer des idées de balades, des circuits à thèmes, des formules associant différents éléments (par exemple balade + repas dans un restaurant proposant de la cuisine du terroir + un événement culturel)...</w:t>
      </w:r>
    </w:p>
    <w:p w14:paraId="5942B48E"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Se charge de la gestion et du suivi des demandes d'informations de la part de touristes potentiels. Il envoie la documentation correspondant aux demandes formulées par différents moyens de communication (courrier, mail)</w:t>
      </w:r>
    </w:p>
    <w:p w14:paraId="6F159D06"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Etre amener à organiser des manifestations locales afin de développer l'image touristique de la commune</w:t>
      </w:r>
    </w:p>
    <w:p w14:paraId="2B35EF89"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La gestion des subsides </w:t>
      </w:r>
    </w:p>
    <w:p w14:paraId="4F331417"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Préparer les dossiers qui seront soumis aux Conseil et Collège communaux.</w:t>
      </w:r>
    </w:p>
    <w:p w14:paraId="75968E78"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Traiter avec l’(les) administration(s) compétente(s) et assurer le suivi des dossiers.</w:t>
      </w:r>
    </w:p>
    <w:p w14:paraId="2BE482D0" w14:textId="77777777" w:rsidR="004E5459" w:rsidRPr="004E5459" w:rsidRDefault="004E5459" w:rsidP="004E545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Se tenir au courant de l'évolution de la législation en lien avec les domaines de compétences.</w:t>
      </w:r>
    </w:p>
    <w:p w14:paraId="787B2AB8" w14:textId="53BF7E37" w:rsidR="004E5459" w:rsidRPr="004E5459" w:rsidRDefault="004E5459" w:rsidP="004E5459">
      <w:p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b/>
          <w:bCs/>
          <w:sz w:val="24"/>
          <w:szCs w:val="24"/>
          <w:u w:val="single"/>
          <w:lang w:eastAsia="fr-BE"/>
        </w:rPr>
        <w:t>Positionnement, autonomie et responsabilité</w:t>
      </w:r>
    </w:p>
    <w:p w14:paraId="2822C7C9" w14:textId="03D14128" w:rsidR="004E5459" w:rsidRPr="004E5459" w:rsidRDefault="004E5459" w:rsidP="00D0189F">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La réalisation du travail se fait dans le respect des procédures, des priorités et des délais fixés</w:t>
      </w:r>
      <w:r w:rsidR="00D0189F">
        <w:rPr>
          <w:rFonts w:ascii="Times New Roman" w:eastAsia="Times New Roman" w:hAnsi="Times New Roman" w:cs="Times New Roman"/>
          <w:sz w:val="24"/>
          <w:szCs w:val="24"/>
          <w:lang w:eastAsia="fr-BE"/>
        </w:rPr>
        <w:t> ;</w:t>
      </w:r>
    </w:p>
    <w:p w14:paraId="59573612" w14:textId="77777777" w:rsidR="004E5459" w:rsidRPr="004E5459" w:rsidRDefault="004E5459" w:rsidP="004E545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Le respect des limites professionnel et des règles de déontologies ;</w:t>
      </w:r>
    </w:p>
    <w:p w14:paraId="01C23865" w14:textId="77777777" w:rsidR="004E5459" w:rsidRPr="004E5459" w:rsidRDefault="004E5459" w:rsidP="004E545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Aisance communicationnelle et diplomatie</w:t>
      </w:r>
    </w:p>
    <w:p w14:paraId="12FA24BB" w14:textId="77777777" w:rsidR="004E5459" w:rsidRPr="004E5459" w:rsidRDefault="004E5459" w:rsidP="004E545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Agir au quotidien en tant que professionnel et maintenir un  savoir-être irréprochable</w:t>
      </w:r>
    </w:p>
    <w:p w14:paraId="215FC998" w14:textId="77777777" w:rsidR="004E5459" w:rsidRPr="004E5459" w:rsidRDefault="004E5459" w:rsidP="004E5459">
      <w:p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b/>
          <w:bCs/>
          <w:sz w:val="24"/>
          <w:szCs w:val="24"/>
          <w:u w:val="single"/>
          <w:lang w:eastAsia="fr-BE"/>
        </w:rPr>
        <w:t>Compétences</w:t>
      </w:r>
    </w:p>
    <w:p w14:paraId="72C5846A"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Avoir une connaissance de la commune et de ses entités</w:t>
      </w:r>
    </w:p>
    <w:p w14:paraId="1E75B931"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Avoir le sens de l'organisation (ordre et méthode, respect des délais)</w:t>
      </w:r>
    </w:p>
    <w:p w14:paraId="254E48D2"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Avoir le sens du service au citoyen</w:t>
      </w:r>
    </w:p>
    <w:p w14:paraId="474C66B9"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Avoir le contact facile et une personnalité ouverte, un esprit d’équipe, une polyvalence ...</w:t>
      </w:r>
    </w:p>
    <w:p w14:paraId="590D9728"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Etre flexible au niveau des horaires (certaines prestations peuvent avoir lieu le week-end) et respecter les horaires convenus ;</w:t>
      </w:r>
    </w:p>
    <w:p w14:paraId="796CAC19"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Présenter une image positive de la commune</w:t>
      </w:r>
    </w:p>
    <w:p w14:paraId="591341BA"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Faire preuve autotomie et d'une grande ouverture d'esprit;</w:t>
      </w:r>
    </w:p>
    <w:p w14:paraId="52CD6625"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Résistance au stress ;</w:t>
      </w:r>
    </w:p>
    <w:p w14:paraId="2CD470A9"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Respecter la confidentialité ;</w:t>
      </w:r>
    </w:p>
    <w:p w14:paraId="6CF2C75A"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Respecter les normes de sécurité et d'hygiène ;</w:t>
      </w:r>
    </w:p>
    <w:p w14:paraId="38D6BE3C"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Faire preuve d'esprit d'équipe, de courtoisie et de diplomatie ;</w:t>
      </w:r>
    </w:p>
    <w:p w14:paraId="214CC510"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Capacité à faire preuve de droiture, de réserve, de respect des réglementations et de loyauté dans l'exercice de sa fonction (déontologie) et appliquer la réglementation et les instructions en vigueur dans la commune ;</w:t>
      </w:r>
    </w:p>
    <w:p w14:paraId="1930B24F"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Posséder le sens du relationnel;</w:t>
      </w:r>
    </w:p>
    <w:p w14:paraId="7C353CB7"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Avoir une bonne présentation;</w:t>
      </w:r>
    </w:p>
    <w:p w14:paraId="21672547"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Etre souriant et dynamique</w:t>
      </w:r>
    </w:p>
    <w:p w14:paraId="0D0DE4BF" w14:textId="77777777" w:rsidR="004E5459" w:rsidRPr="004E5459" w:rsidRDefault="004E5459" w:rsidP="003149FD">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Maitriser les services et autres "produits" proposés par son employeur</w:t>
      </w:r>
    </w:p>
    <w:p w14:paraId="690D1F98"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Dans le secteur du tourisme, connaître de manière suffisamment pointue, sa région tant du n’point de vue des choses ou à voir, que du point de vue géographique ou des moyens de communications ;</w:t>
      </w:r>
    </w:p>
    <w:p w14:paraId="3781EA81"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Développer une méthodologie de recherche d'information en vue de répondre aux questions du public ;</w:t>
      </w:r>
    </w:p>
    <w:p w14:paraId="0E0E1A01"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Posséder une connaissance suffisamment approfondie d'au moins deux langues étrangères est un minimum (anglais-néerlandais, l'allemand est assurément un atout supplémentaire) ;</w:t>
      </w:r>
    </w:p>
    <w:p w14:paraId="4E08423F" w14:textId="77777777" w:rsidR="004E5459" w:rsidRPr="004E5459" w:rsidRDefault="004E5459" w:rsidP="004E545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BE"/>
        </w:rPr>
      </w:pPr>
      <w:r w:rsidRPr="004E5459">
        <w:rPr>
          <w:rFonts w:ascii="Times New Roman" w:eastAsia="Times New Roman" w:hAnsi="Times New Roman" w:cs="Times New Roman"/>
          <w:sz w:val="24"/>
          <w:szCs w:val="24"/>
          <w:lang w:eastAsia="fr-BE"/>
        </w:rPr>
        <w:t>Maitriser les outils informatiques et être à l'aise avec les nouvelles technologies ;</w:t>
      </w:r>
    </w:p>
    <w:p w14:paraId="469FB359" w14:textId="0D0CB3E9" w:rsidR="00B61818" w:rsidRPr="000B71DF" w:rsidRDefault="00B61818" w:rsidP="000B71DF">
      <w:pPr>
        <w:spacing w:before="100" w:beforeAutospacing="1" w:after="100" w:afterAutospacing="1" w:line="240" w:lineRule="auto"/>
        <w:rPr>
          <w:rFonts w:ascii="Times New Roman" w:eastAsia="Times New Roman" w:hAnsi="Times New Roman" w:cs="Times New Roman"/>
          <w:sz w:val="24"/>
          <w:szCs w:val="24"/>
          <w:lang w:eastAsia="fr-BE"/>
        </w:rPr>
      </w:pPr>
    </w:p>
    <w:p w14:paraId="0D307C9C" w14:textId="7B342717" w:rsidR="00BA5FE1" w:rsidRPr="00102886" w:rsidRDefault="00BA5FE1" w:rsidP="00BA5FE1">
      <w:pPr>
        <w:rPr>
          <w:b/>
          <w:sz w:val="24"/>
          <w:szCs w:val="24"/>
          <w:u w:val="single"/>
        </w:rPr>
      </w:pPr>
      <w:r w:rsidRPr="00BA5FE1">
        <w:rPr>
          <w:b/>
          <w:sz w:val="24"/>
          <w:szCs w:val="24"/>
          <w:u w:val="single"/>
        </w:rPr>
        <w:t>Régime et conditions de travail</w:t>
      </w:r>
    </w:p>
    <w:p w14:paraId="52FBCD73" w14:textId="55A9BDB8" w:rsidR="00BA5FE1" w:rsidRDefault="00BA5FE1" w:rsidP="00BA5FE1">
      <w:pPr>
        <w:pStyle w:val="Paragraphedeliste"/>
        <w:numPr>
          <w:ilvl w:val="0"/>
          <w:numId w:val="11"/>
        </w:numPr>
      </w:pPr>
      <w:r>
        <w:lastRenderedPageBreak/>
        <w:t xml:space="preserve">Echelle barémique : </w:t>
      </w:r>
      <w:r w:rsidR="00B61818">
        <w:t>B1</w:t>
      </w:r>
      <w:r>
        <w:t xml:space="preserve"> avec possibilité d’évolution de carrière ;</w:t>
      </w:r>
    </w:p>
    <w:p w14:paraId="774DC426" w14:textId="0D8F77D9" w:rsidR="00BA5FE1" w:rsidRDefault="00BA5FE1" w:rsidP="00BA5FE1">
      <w:pPr>
        <w:pStyle w:val="Paragraphedeliste"/>
        <w:numPr>
          <w:ilvl w:val="0"/>
          <w:numId w:val="11"/>
        </w:numPr>
      </w:pPr>
      <w:r>
        <w:t>Relation de travail : contractuel ;</w:t>
      </w:r>
    </w:p>
    <w:p w14:paraId="0C2CDA2A" w14:textId="74859295" w:rsidR="00BA5FE1" w:rsidRDefault="00BA5FE1" w:rsidP="00BA5FE1">
      <w:pPr>
        <w:pStyle w:val="Paragraphedeliste"/>
        <w:numPr>
          <w:ilvl w:val="0"/>
          <w:numId w:val="11"/>
        </w:numPr>
      </w:pPr>
      <w:r>
        <w:t>Régime de travail :  temps plein (38h/semaine) ;</w:t>
      </w:r>
    </w:p>
    <w:p w14:paraId="1930BC10" w14:textId="4AE4EE8F" w:rsidR="00BA5FE1" w:rsidRDefault="00BA5FE1" w:rsidP="00BA5FE1">
      <w:pPr>
        <w:pStyle w:val="Paragraphedeliste"/>
        <w:numPr>
          <w:ilvl w:val="0"/>
          <w:numId w:val="11"/>
        </w:numPr>
      </w:pPr>
      <w:r>
        <w:t>Type : à durée déterminée (CDD de 6 mois),</w:t>
      </w:r>
      <w:r w:rsidR="000E16F8">
        <w:t xml:space="preserve"> renouvelable,</w:t>
      </w:r>
      <w:r>
        <w:t xml:space="preserve"> avec perspective d’un CDI (contrat à durée indéterminée) par la suite ;</w:t>
      </w:r>
    </w:p>
    <w:p w14:paraId="5C6F7FBB" w14:textId="04514F84" w:rsidR="00BA5FE1" w:rsidRDefault="00BA5FE1" w:rsidP="00BA5FE1">
      <w:pPr>
        <w:pStyle w:val="Paragraphedeliste"/>
        <w:numPr>
          <w:ilvl w:val="0"/>
          <w:numId w:val="11"/>
        </w:numPr>
      </w:pPr>
      <w:r>
        <w:t xml:space="preserve">Engagement  et constitution d’une réserve de recrutement (valable </w:t>
      </w:r>
      <w:r w:rsidR="00B61818">
        <w:t>deux an</w:t>
      </w:r>
      <w:r>
        <w:t xml:space="preserve"> et renouvelable).</w:t>
      </w:r>
    </w:p>
    <w:p w14:paraId="56F997C2" w14:textId="3E02F1E8" w:rsidR="00BA5FE1" w:rsidRPr="00102886" w:rsidRDefault="00BA5FE1" w:rsidP="00BA5FE1">
      <w:pPr>
        <w:rPr>
          <w:b/>
          <w:sz w:val="24"/>
          <w:szCs w:val="24"/>
          <w:u w:val="single"/>
        </w:rPr>
      </w:pPr>
      <w:r w:rsidRPr="00BA5FE1">
        <w:rPr>
          <w:b/>
          <w:sz w:val="24"/>
          <w:szCs w:val="24"/>
          <w:u w:val="single"/>
        </w:rPr>
        <w:t xml:space="preserve"> Avantages</w:t>
      </w:r>
    </w:p>
    <w:p w14:paraId="6C60827B" w14:textId="3B20923B" w:rsidR="00BA5FE1" w:rsidRDefault="00BA5FE1" w:rsidP="00BA5FE1">
      <w:pPr>
        <w:pStyle w:val="Paragraphedeliste"/>
        <w:numPr>
          <w:ilvl w:val="0"/>
          <w:numId w:val="12"/>
        </w:numPr>
      </w:pPr>
      <w:r>
        <w:t>Une valorisation de l’ancienneté pécuniaire des services effectifs sous certaines conditions</w:t>
      </w:r>
      <w:r w:rsidR="006F7A00">
        <w:t> ;</w:t>
      </w:r>
    </w:p>
    <w:p w14:paraId="6CFF451A" w14:textId="77777777" w:rsidR="00BA5FE1" w:rsidRDefault="00BA5FE1" w:rsidP="00BA5FE1">
      <w:pPr>
        <w:pStyle w:val="Paragraphedeliste"/>
        <w:numPr>
          <w:ilvl w:val="0"/>
          <w:numId w:val="12"/>
        </w:numPr>
      </w:pPr>
      <w:r>
        <w:t>Un régime de congés propres à la fonction publique ;</w:t>
      </w:r>
    </w:p>
    <w:p w14:paraId="071D1491" w14:textId="127E2861" w:rsidR="00102886" w:rsidRDefault="00102886" w:rsidP="00102886">
      <w:pPr>
        <w:pStyle w:val="Paragraphedeliste"/>
        <w:numPr>
          <w:ilvl w:val="0"/>
          <w:numId w:val="12"/>
        </w:numPr>
      </w:pPr>
      <w:r>
        <w:t>Des chèques-repas d’une valeur de 8</w:t>
      </w:r>
      <w:r w:rsidR="006F7A00">
        <w:t xml:space="preserve"> </w:t>
      </w:r>
      <w:r>
        <w:t>€ (dont 6,91</w:t>
      </w:r>
      <w:r w:rsidR="006F7A00">
        <w:t xml:space="preserve"> </w:t>
      </w:r>
      <w:r>
        <w:t>€ pris en charge par l’employeur) ;</w:t>
      </w:r>
    </w:p>
    <w:p w14:paraId="0B50F627" w14:textId="5A285085" w:rsidR="00102886" w:rsidRDefault="00102886" w:rsidP="00102886">
      <w:pPr>
        <w:pStyle w:val="Paragraphedeliste"/>
        <w:numPr>
          <w:ilvl w:val="0"/>
          <w:numId w:val="12"/>
        </w:numPr>
      </w:pPr>
      <w:r w:rsidRPr="00102886">
        <w:t>Facilité d'obtention d'une assurance hospitalisation</w:t>
      </w:r>
      <w:r w:rsidR="00543C43">
        <w:t> ;</w:t>
      </w:r>
    </w:p>
    <w:p w14:paraId="6E2FA70C" w14:textId="57981674" w:rsidR="00102886" w:rsidRDefault="00102886" w:rsidP="00102886">
      <w:pPr>
        <w:pStyle w:val="Paragraphedeliste"/>
        <w:numPr>
          <w:ilvl w:val="0"/>
          <w:numId w:val="12"/>
        </w:numPr>
      </w:pPr>
      <w:r w:rsidRPr="00102886">
        <w:t>Pécule de vacances et allocation de fin d’année</w:t>
      </w:r>
      <w:r w:rsidR="00543C43">
        <w:t> ;</w:t>
      </w:r>
    </w:p>
    <w:p w14:paraId="3ADB7205" w14:textId="0CDFC29F" w:rsidR="00102886" w:rsidRDefault="00102886" w:rsidP="00102886">
      <w:pPr>
        <w:pStyle w:val="Paragraphedeliste"/>
        <w:numPr>
          <w:ilvl w:val="0"/>
          <w:numId w:val="12"/>
        </w:numPr>
      </w:pPr>
      <w:r w:rsidRPr="00102886">
        <w:t>Intervention à 100</w:t>
      </w:r>
      <w:r w:rsidR="006F7A00">
        <w:t xml:space="preserve"> </w:t>
      </w:r>
      <w:r w:rsidRPr="00102886">
        <w:t>% pour les frais de transport entre domicile et lieu de travail organisé par les sociétés de transports publics</w:t>
      </w:r>
      <w:r w:rsidR="00543C43">
        <w:t> ;</w:t>
      </w:r>
    </w:p>
    <w:p w14:paraId="526B8013" w14:textId="652C321F" w:rsidR="00102886" w:rsidRDefault="00102886" w:rsidP="00102886">
      <w:pPr>
        <w:pStyle w:val="Paragraphedeliste"/>
        <w:numPr>
          <w:ilvl w:val="0"/>
          <w:numId w:val="12"/>
        </w:numPr>
      </w:pPr>
      <w:r w:rsidRPr="00102886">
        <w:t>Octroi d’une indemnité kilométrique pour l’utilisation de la bicyclette sur le chemin du travail</w:t>
      </w:r>
      <w:r w:rsidR="00543C43">
        <w:t> ;</w:t>
      </w:r>
    </w:p>
    <w:p w14:paraId="14414B6E" w14:textId="79A53E3D" w:rsidR="00BA5FE1" w:rsidRDefault="00BA5FE1" w:rsidP="00BA5FE1">
      <w:pPr>
        <w:pStyle w:val="Paragraphedeliste"/>
        <w:numPr>
          <w:ilvl w:val="0"/>
          <w:numId w:val="12"/>
        </w:numPr>
      </w:pPr>
      <w:r>
        <w:t>Une fonction stimulante favorisant les contacts ;</w:t>
      </w:r>
    </w:p>
    <w:p w14:paraId="77009379" w14:textId="77777777" w:rsidR="00BA5FE1" w:rsidRDefault="00BA5FE1" w:rsidP="00BA5FE1">
      <w:pPr>
        <w:pStyle w:val="Paragraphedeliste"/>
        <w:numPr>
          <w:ilvl w:val="0"/>
          <w:numId w:val="12"/>
        </w:numPr>
      </w:pPr>
      <w:r>
        <w:t>Un cadre de travail agréable et dynamique au sein d’une institution résolument tournée vers l’avenir ;</w:t>
      </w:r>
    </w:p>
    <w:p w14:paraId="0F78CF78" w14:textId="5BC07E08" w:rsidR="00BA5FE1" w:rsidRDefault="00BA5FE1" w:rsidP="00BA5FE1">
      <w:pPr>
        <w:pStyle w:val="Paragraphedeliste"/>
        <w:numPr>
          <w:ilvl w:val="0"/>
          <w:numId w:val="12"/>
        </w:numPr>
      </w:pPr>
      <w:r>
        <w:t>Des opportunités de formation</w:t>
      </w:r>
      <w:r w:rsidR="00BD25D2">
        <w:t>s.</w:t>
      </w:r>
    </w:p>
    <w:p w14:paraId="75961D30" w14:textId="7102355B" w:rsidR="00BA5FE1" w:rsidRPr="00102886" w:rsidRDefault="00102886" w:rsidP="00BA5FE1">
      <w:pPr>
        <w:rPr>
          <w:b/>
          <w:bCs/>
          <w:sz w:val="24"/>
          <w:szCs w:val="24"/>
          <w:u w:val="single"/>
        </w:rPr>
      </w:pPr>
      <w:r w:rsidRPr="00102886">
        <w:rPr>
          <w:b/>
          <w:bCs/>
          <w:sz w:val="24"/>
          <w:szCs w:val="24"/>
          <w:u w:val="single"/>
        </w:rPr>
        <w:t>Procédure de sélection</w:t>
      </w:r>
    </w:p>
    <w:p w14:paraId="2F257BCB" w14:textId="35C3DA7B" w:rsidR="00102886" w:rsidRPr="003149FD" w:rsidRDefault="00102886" w:rsidP="00102886">
      <w:pPr>
        <w:pStyle w:val="Paragraphedeliste"/>
        <w:numPr>
          <w:ilvl w:val="0"/>
          <w:numId w:val="14"/>
        </w:numPr>
      </w:pPr>
      <w:r w:rsidRPr="003149FD">
        <w:t>Une première épreuve écrite propre à l'emploi considéré permettant de tester vos connaissances professionnelles en rapport avec la fonction à conférer</w:t>
      </w:r>
      <w:r w:rsidR="00543C43" w:rsidRPr="003149FD">
        <w:t xml:space="preserve">, qui sera réalisée le </w:t>
      </w:r>
      <w:r w:rsidR="003149FD">
        <w:t>mercredi</w:t>
      </w:r>
      <w:r w:rsidR="00543C43" w:rsidRPr="003149FD">
        <w:t xml:space="preserve"> </w:t>
      </w:r>
      <w:r w:rsidR="003149FD">
        <w:t>21</w:t>
      </w:r>
      <w:r w:rsidR="00543C43" w:rsidRPr="003149FD">
        <w:t xml:space="preserve"> </w:t>
      </w:r>
      <w:r w:rsidR="003149FD">
        <w:t>janvier 2026</w:t>
      </w:r>
      <w:r w:rsidR="00543C43" w:rsidRPr="003149FD">
        <w:t>.</w:t>
      </w:r>
    </w:p>
    <w:p w14:paraId="47D6F5D0" w14:textId="26DA80CC" w:rsidR="00102886" w:rsidRPr="003149FD" w:rsidRDefault="00102886" w:rsidP="00102886">
      <w:pPr>
        <w:pStyle w:val="Paragraphedeliste"/>
        <w:numPr>
          <w:ilvl w:val="0"/>
          <w:numId w:val="14"/>
        </w:numPr>
      </w:pPr>
      <w:r w:rsidRPr="003149FD">
        <w:t>Une seconde épreuve orale consistant en une conversation destinée à apprécier votre maturité, vos motivations et votre aptitude à remplir la fonction</w:t>
      </w:r>
      <w:r w:rsidR="00543C43" w:rsidRPr="003149FD">
        <w:t xml:space="preserve">, qui se tiendra le </w:t>
      </w:r>
      <w:r w:rsidR="003149FD">
        <w:t xml:space="preserve">mercredi </w:t>
      </w:r>
      <w:r w:rsidR="003149FD" w:rsidRPr="003149FD">
        <w:t>28 janvier 2026</w:t>
      </w:r>
      <w:r w:rsidR="00543C43" w:rsidRPr="003149FD">
        <w:t>.</w:t>
      </w:r>
    </w:p>
    <w:p w14:paraId="4B1BA5FB" w14:textId="36F97372" w:rsidR="00102886" w:rsidRPr="00102886" w:rsidRDefault="00102886" w:rsidP="006F7A00">
      <w:pPr>
        <w:spacing w:line="240" w:lineRule="auto"/>
        <w:rPr>
          <w:b/>
          <w:sz w:val="24"/>
          <w:szCs w:val="24"/>
          <w:u w:val="single"/>
        </w:rPr>
      </w:pPr>
      <w:r w:rsidRPr="00102886">
        <w:rPr>
          <w:b/>
          <w:sz w:val="24"/>
          <w:szCs w:val="24"/>
          <w:u w:val="single"/>
        </w:rPr>
        <w:t>Modalités de recrutement</w:t>
      </w:r>
    </w:p>
    <w:p w14:paraId="08801E49" w14:textId="4EA2DD8C" w:rsidR="00102886" w:rsidRDefault="00102886" w:rsidP="00953BF6">
      <w:pPr>
        <w:spacing w:after="0" w:line="240" w:lineRule="auto"/>
      </w:pPr>
      <w:r>
        <w:t xml:space="preserve">Le dossier de candidature doit contenir les éléments suivants : </w:t>
      </w:r>
    </w:p>
    <w:p w14:paraId="22DB7C05" w14:textId="5A06E4F5" w:rsidR="00102886" w:rsidRDefault="00102886" w:rsidP="00102886">
      <w:pPr>
        <w:pStyle w:val="Paragraphedeliste"/>
        <w:numPr>
          <w:ilvl w:val="0"/>
          <w:numId w:val="15"/>
        </w:numPr>
        <w:spacing w:after="0" w:line="240" w:lineRule="auto"/>
      </w:pPr>
      <w:r>
        <w:t>Un curriculum vitae détaillé ;</w:t>
      </w:r>
    </w:p>
    <w:p w14:paraId="3B1A4F52" w14:textId="72DFE38A" w:rsidR="00102886" w:rsidRDefault="00102886" w:rsidP="00102886">
      <w:pPr>
        <w:pStyle w:val="Paragraphedeliste"/>
        <w:numPr>
          <w:ilvl w:val="0"/>
          <w:numId w:val="15"/>
        </w:numPr>
        <w:spacing w:after="0" w:line="240" w:lineRule="auto"/>
      </w:pPr>
      <w:r>
        <w:t>Une lettre de motivation ;</w:t>
      </w:r>
    </w:p>
    <w:p w14:paraId="22CC6B12" w14:textId="1F312204" w:rsidR="00102886" w:rsidRDefault="00102886" w:rsidP="00102886">
      <w:pPr>
        <w:numPr>
          <w:ilvl w:val="0"/>
          <w:numId w:val="15"/>
        </w:numPr>
        <w:spacing w:after="0" w:line="240" w:lineRule="auto"/>
      </w:pPr>
      <w:r>
        <w:t>U</w:t>
      </w:r>
      <w:r w:rsidRPr="002A484D">
        <w:t xml:space="preserve">n extrait du casier judiciaire </w:t>
      </w:r>
      <w:r>
        <w:t xml:space="preserve">modèle 595 </w:t>
      </w:r>
      <w:r w:rsidRPr="002A484D">
        <w:t xml:space="preserve">daté de moins de </w:t>
      </w:r>
      <w:r>
        <w:t>2</w:t>
      </w:r>
      <w:r w:rsidRPr="002A484D">
        <w:t xml:space="preserve"> mois</w:t>
      </w:r>
      <w:r w:rsidR="006F7A00">
        <w:t> ;</w:t>
      </w:r>
    </w:p>
    <w:p w14:paraId="6F35FB95" w14:textId="0A202875" w:rsidR="00102886" w:rsidRPr="00102886" w:rsidRDefault="00102886" w:rsidP="00102886">
      <w:pPr>
        <w:numPr>
          <w:ilvl w:val="0"/>
          <w:numId w:val="15"/>
        </w:numPr>
        <w:spacing w:after="0" w:line="240" w:lineRule="auto"/>
      </w:pPr>
      <w:r>
        <w:t>U</w:t>
      </w:r>
      <w:r w:rsidRPr="002A484D">
        <w:t xml:space="preserve">ne </w:t>
      </w:r>
      <w:r>
        <w:t>c</w:t>
      </w:r>
      <w:r w:rsidRPr="00102886">
        <w:t>opie du(des) diplôme(s) et, le cas échéant, documents permettant de justifier les années d'expérience professionnelle dans une fonction similaire</w:t>
      </w:r>
      <w:r w:rsidR="006F7A00">
        <w:t>.</w:t>
      </w:r>
    </w:p>
    <w:p w14:paraId="1CC0EA65" w14:textId="05016703" w:rsidR="00102886" w:rsidRDefault="00102886" w:rsidP="00102886">
      <w:pPr>
        <w:spacing w:after="0" w:line="240" w:lineRule="auto"/>
        <w:ind w:left="360"/>
      </w:pPr>
    </w:p>
    <w:p w14:paraId="3C830376" w14:textId="095B4CB6" w:rsidR="00102886" w:rsidRDefault="00102886" w:rsidP="006F7A00">
      <w:pPr>
        <w:spacing w:line="240" w:lineRule="auto"/>
      </w:pPr>
      <w:r>
        <w:t xml:space="preserve">Les candidatures doivent être adressées par recommandé ou par dépôt contre accusé de réception pour le </w:t>
      </w:r>
      <w:r w:rsidR="00807CA5">
        <w:t xml:space="preserve">mardi </w:t>
      </w:r>
      <w:r w:rsidR="000B71DF">
        <w:t xml:space="preserve">13 </w:t>
      </w:r>
      <w:r w:rsidR="00807CA5">
        <w:t>janvier 2026</w:t>
      </w:r>
      <w:r>
        <w:t xml:space="preserve"> au plus tard auprès du Directeur général (date de la poste faisant foi) :</w:t>
      </w:r>
    </w:p>
    <w:p w14:paraId="5D9CE8AF" w14:textId="77777777" w:rsidR="00102886" w:rsidRPr="00102886"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Bidi"/>
          <w:sz w:val="22"/>
          <w:szCs w:val="22"/>
          <w:lang w:eastAsia="en-US"/>
        </w:rPr>
      </w:pPr>
      <w:r w:rsidRPr="00102886">
        <w:rPr>
          <w:rFonts w:asciiTheme="minorHAnsi" w:eastAsiaTheme="minorHAnsi" w:hAnsiTheme="minorHAnsi" w:cstheme="minorBidi"/>
          <w:sz w:val="22"/>
          <w:szCs w:val="22"/>
          <w:lang w:eastAsia="en-US"/>
        </w:rPr>
        <w:t>Commune de Nassogne</w:t>
      </w:r>
    </w:p>
    <w:p w14:paraId="6797744A" w14:textId="77777777" w:rsidR="00102886" w:rsidRPr="00102886"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Bidi"/>
          <w:sz w:val="22"/>
          <w:szCs w:val="22"/>
          <w:lang w:eastAsia="en-US"/>
        </w:rPr>
      </w:pPr>
      <w:r w:rsidRPr="00102886">
        <w:rPr>
          <w:rFonts w:asciiTheme="minorHAnsi" w:eastAsiaTheme="minorHAnsi" w:hAnsiTheme="minorHAnsi" w:cstheme="minorBidi"/>
          <w:sz w:val="22"/>
          <w:szCs w:val="22"/>
          <w:lang w:eastAsia="en-US"/>
        </w:rPr>
        <w:t>Monsieur Quentin PAQUET, Directeur général</w:t>
      </w:r>
    </w:p>
    <w:p w14:paraId="3855183F" w14:textId="1351C1B0" w:rsidR="00102886" w:rsidRPr="00102886"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Bidi"/>
          <w:sz w:val="22"/>
          <w:szCs w:val="22"/>
          <w:lang w:eastAsia="en-US"/>
        </w:rPr>
      </w:pPr>
      <w:r w:rsidRPr="00102886">
        <w:rPr>
          <w:rFonts w:asciiTheme="minorHAnsi" w:eastAsiaTheme="minorHAnsi" w:hAnsiTheme="minorHAnsi" w:cstheme="minorBidi"/>
          <w:sz w:val="22"/>
          <w:szCs w:val="22"/>
          <w:lang w:eastAsia="en-US"/>
        </w:rPr>
        <w:t>Place communale</w:t>
      </w:r>
    </w:p>
    <w:p w14:paraId="338FE8CD" w14:textId="77777777" w:rsidR="00102886" w:rsidRPr="00102886"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Bidi"/>
          <w:sz w:val="22"/>
          <w:szCs w:val="22"/>
          <w:lang w:eastAsia="en-US"/>
        </w:rPr>
      </w:pPr>
      <w:r w:rsidRPr="00102886">
        <w:rPr>
          <w:rFonts w:asciiTheme="minorHAnsi" w:eastAsiaTheme="minorHAnsi" w:hAnsiTheme="minorHAnsi" w:cstheme="minorBidi"/>
          <w:sz w:val="22"/>
          <w:szCs w:val="22"/>
          <w:lang w:eastAsia="en-US"/>
        </w:rPr>
        <w:t>6900 NASSOGNE</w:t>
      </w:r>
    </w:p>
    <w:p w14:paraId="63BD8AD1" w14:textId="77777777" w:rsidR="00102886" w:rsidRDefault="00102886" w:rsidP="00953BF6">
      <w:pPr>
        <w:spacing w:after="0" w:line="240" w:lineRule="auto"/>
      </w:pPr>
    </w:p>
    <w:p w14:paraId="4695DDAC" w14:textId="564D8AAF" w:rsidR="006B271E" w:rsidRPr="00BD25D2" w:rsidRDefault="0098102B" w:rsidP="00BD25D2">
      <w:pPr>
        <w:spacing w:after="0" w:line="240" w:lineRule="auto"/>
      </w:pPr>
      <w:r w:rsidRPr="0098102B">
        <w:t>Tout renseignement peut être obtenu auprès du service du personnel (084/22.07.61) ou auprès du Directeur général (084/22.07.42).</w:t>
      </w:r>
    </w:p>
    <w:sectPr w:rsidR="006B271E" w:rsidRPr="00BD25D2" w:rsidSect="003149FD">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C484C"/>
    <w:multiLevelType w:val="hybridMultilevel"/>
    <w:tmpl w:val="7D6E5D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D879F7"/>
    <w:multiLevelType w:val="hybridMultilevel"/>
    <w:tmpl w:val="83805A44"/>
    <w:lvl w:ilvl="0" w:tplc="9B6A9BEE">
      <w:start w:val="3"/>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A805646"/>
    <w:multiLevelType w:val="multilevel"/>
    <w:tmpl w:val="E846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7D6A45"/>
    <w:multiLevelType w:val="hybridMultilevel"/>
    <w:tmpl w:val="6CAA4FF2"/>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F4A1424"/>
    <w:multiLevelType w:val="multilevel"/>
    <w:tmpl w:val="CA82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1A7F15"/>
    <w:multiLevelType w:val="hybridMultilevel"/>
    <w:tmpl w:val="55ECCC9A"/>
    <w:lvl w:ilvl="0" w:tplc="040C000F">
      <w:start w:val="1"/>
      <w:numFmt w:val="decimal"/>
      <w:lvlText w:val="%1."/>
      <w:lvlJc w:val="left"/>
      <w:pPr>
        <w:tabs>
          <w:tab w:val="num" w:pos="360"/>
        </w:tabs>
        <w:ind w:left="360" w:hanging="360"/>
      </w:pPr>
      <w:rPr>
        <w:rFont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386230"/>
    <w:multiLevelType w:val="multilevel"/>
    <w:tmpl w:val="4E76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0F24E7"/>
    <w:multiLevelType w:val="hybridMultilevel"/>
    <w:tmpl w:val="DA94F1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353845"/>
    <w:multiLevelType w:val="multilevel"/>
    <w:tmpl w:val="F948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F01EAE"/>
    <w:multiLevelType w:val="multilevel"/>
    <w:tmpl w:val="4D960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CA23EF"/>
    <w:multiLevelType w:val="multilevel"/>
    <w:tmpl w:val="60C61B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0E3BF3"/>
    <w:multiLevelType w:val="hybridMultilevel"/>
    <w:tmpl w:val="652A52C4"/>
    <w:lvl w:ilvl="0" w:tplc="AA3AF32C">
      <w:start w:val="65535"/>
      <w:numFmt w:val="bullet"/>
      <w:lvlText w:val="-"/>
      <w:lvlJc w:val="left"/>
      <w:pPr>
        <w:tabs>
          <w:tab w:val="num" w:pos="113"/>
        </w:tabs>
        <w:ind w:left="113" w:hanging="113"/>
      </w:pPr>
      <w:rPr>
        <w:rFonts w:ascii="Arial" w:hAnsi="Arial" w:hint="default"/>
      </w:rPr>
    </w:lvl>
    <w:lvl w:ilvl="1" w:tplc="DE0E4134">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394CA3"/>
    <w:multiLevelType w:val="hybridMultilevel"/>
    <w:tmpl w:val="3040757E"/>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83D20E7"/>
    <w:multiLevelType w:val="hybridMultilevel"/>
    <w:tmpl w:val="DD129BB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4DDC3203"/>
    <w:multiLevelType w:val="hybridMultilevel"/>
    <w:tmpl w:val="8CB8049A"/>
    <w:lvl w:ilvl="0" w:tplc="974A755A">
      <w:start w:val="1"/>
      <w:numFmt w:val="bullet"/>
      <w:lvlText w:val="-"/>
      <w:lvlJc w:val="left"/>
      <w:pPr>
        <w:ind w:left="360" w:hanging="360"/>
      </w:pPr>
      <w:rPr>
        <w:rFonts w:ascii="Calibri" w:eastAsia="Times New Roman" w:hAnsi="Calibri" w:hint="default"/>
      </w:rPr>
    </w:lvl>
    <w:lvl w:ilvl="1" w:tplc="080C0003" w:tentative="1">
      <w:start w:val="1"/>
      <w:numFmt w:val="bullet"/>
      <w:lvlText w:val="o"/>
      <w:lvlJc w:val="left"/>
      <w:pPr>
        <w:ind w:left="1080" w:hanging="360"/>
      </w:pPr>
      <w:rPr>
        <w:rFonts w:ascii="Courier New" w:hAnsi="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5" w15:restartNumberingAfterBreak="0">
    <w:nsid w:val="50E356E3"/>
    <w:multiLevelType w:val="multilevel"/>
    <w:tmpl w:val="FCE2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AA0BA0"/>
    <w:multiLevelType w:val="multilevel"/>
    <w:tmpl w:val="709A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CB48F7"/>
    <w:multiLevelType w:val="hybridMultilevel"/>
    <w:tmpl w:val="D9DA39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5FD10F16"/>
    <w:multiLevelType w:val="hybridMultilevel"/>
    <w:tmpl w:val="E69EC014"/>
    <w:lvl w:ilvl="0" w:tplc="080C000B">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62D13476"/>
    <w:multiLevelType w:val="hybridMultilevel"/>
    <w:tmpl w:val="2DE4D1CE"/>
    <w:lvl w:ilvl="0" w:tplc="080C0015">
      <w:start w:val="1"/>
      <w:numFmt w:val="upp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642D6C64"/>
    <w:multiLevelType w:val="multilevel"/>
    <w:tmpl w:val="EBAE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812B63"/>
    <w:multiLevelType w:val="multilevel"/>
    <w:tmpl w:val="72F46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1C76E7"/>
    <w:multiLevelType w:val="hybridMultilevel"/>
    <w:tmpl w:val="AA1ED636"/>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7BE3145A"/>
    <w:multiLevelType w:val="multilevel"/>
    <w:tmpl w:val="E612F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EC35C3"/>
    <w:multiLevelType w:val="multilevel"/>
    <w:tmpl w:val="55F04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1226F1"/>
    <w:multiLevelType w:val="hybridMultilevel"/>
    <w:tmpl w:val="500421A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960454459">
    <w:abstractNumId w:val="5"/>
  </w:num>
  <w:num w:numId="2" w16cid:durableId="552735602">
    <w:abstractNumId w:val="7"/>
  </w:num>
  <w:num w:numId="3" w16cid:durableId="1595941933">
    <w:abstractNumId w:val="0"/>
  </w:num>
  <w:num w:numId="4" w16cid:durableId="1314869300">
    <w:abstractNumId w:val="11"/>
  </w:num>
  <w:num w:numId="5" w16cid:durableId="1110857876">
    <w:abstractNumId w:val="14"/>
  </w:num>
  <w:num w:numId="6" w16cid:durableId="185680845">
    <w:abstractNumId w:val="22"/>
  </w:num>
  <w:num w:numId="7" w16cid:durableId="896235134">
    <w:abstractNumId w:val="3"/>
  </w:num>
  <w:num w:numId="8" w16cid:durableId="12461777">
    <w:abstractNumId w:val="12"/>
  </w:num>
  <w:num w:numId="9" w16cid:durableId="608396697">
    <w:abstractNumId w:val="19"/>
  </w:num>
  <w:num w:numId="10" w16cid:durableId="520126190">
    <w:abstractNumId w:val="1"/>
  </w:num>
  <w:num w:numId="11" w16cid:durableId="1054081712">
    <w:abstractNumId w:val="13"/>
  </w:num>
  <w:num w:numId="12" w16cid:durableId="208343790">
    <w:abstractNumId w:val="18"/>
  </w:num>
  <w:num w:numId="13" w16cid:durableId="150564236">
    <w:abstractNumId w:val="8"/>
  </w:num>
  <w:num w:numId="14" w16cid:durableId="1228759068">
    <w:abstractNumId w:val="17"/>
  </w:num>
  <w:num w:numId="15" w16cid:durableId="633753231">
    <w:abstractNumId w:val="25"/>
  </w:num>
  <w:num w:numId="16" w16cid:durableId="297954716">
    <w:abstractNumId w:val="9"/>
  </w:num>
  <w:num w:numId="17" w16cid:durableId="938803876">
    <w:abstractNumId w:val="6"/>
  </w:num>
  <w:num w:numId="18" w16cid:durableId="686254382">
    <w:abstractNumId w:val="4"/>
  </w:num>
  <w:num w:numId="19" w16cid:durableId="2058846201">
    <w:abstractNumId w:val="20"/>
  </w:num>
  <w:num w:numId="20" w16cid:durableId="276450983">
    <w:abstractNumId w:val="16"/>
  </w:num>
  <w:num w:numId="21" w16cid:durableId="1204293587">
    <w:abstractNumId w:val="2"/>
  </w:num>
  <w:num w:numId="22" w16cid:durableId="1012995099">
    <w:abstractNumId w:val="10"/>
  </w:num>
  <w:num w:numId="23" w16cid:durableId="327054468">
    <w:abstractNumId w:val="23"/>
  </w:num>
  <w:num w:numId="24" w16cid:durableId="2013872939">
    <w:abstractNumId w:val="15"/>
  </w:num>
  <w:num w:numId="25" w16cid:durableId="506138620">
    <w:abstractNumId w:val="24"/>
  </w:num>
  <w:num w:numId="26" w16cid:durableId="136802371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71E"/>
    <w:rsid w:val="000B71DF"/>
    <w:rsid w:val="000E16F8"/>
    <w:rsid w:val="00102886"/>
    <w:rsid w:val="001C1961"/>
    <w:rsid w:val="002E428C"/>
    <w:rsid w:val="003149FD"/>
    <w:rsid w:val="004E5459"/>
    <w:rsid w:val="00543C43"/>
    <w:rsid w:val="005B4E79"/>
    <w:rsid w:val="00602A85"/>
    <w:rsid w:val="0061375B"/>
    <w:rsid w:val="006B271E"/>
    <w:rsid w:val="006F7A00"/>
    <w:rsid w:val="007E2B1A"/>
    <w:rsid w:val="00807CA5"/>
    <w:rsid w:val="00823B2E"/>
    <w:rsid w:val="008567C5"/>
    <w:rsid w:val="008F71B4"/>
    <w:rsid w:val="00952C7C"/>
    <w:rsid w:val="00953BF6"/>
    <w:rsid w:val="0098102B"/>
    <w:rsid w:val="00987BDA"/>
    <w:rsid w:val="009F226C"/>
    <w:rsid w:val="00B03029"/>
    <w:rsid w:val="00B327B0"/>
    <w:rsid w:val="00B61818"/>
    <w:rsid w:val="00BA3E34"/>
    <w:rsid w:val="00BA5FE1"/>
    <w:rsid w:val="00BD25D2"/>
    <w:rsid w:val="00D0189F"/>
    <w:rsid w:val="00E1339D"/>
    <w:rsid w:val="00E2202D"/>
    <w:rsid w:val="00F8643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AE3F"/>
  <w15:chartTrackingRefBased/>
  <w15:docId w15:val="{06766CA4-2916-48BE-8417-8846FAEA3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B271E"/>
    <w:pPr>
      <w:ind w:left="720"/>
      <w:contextualSpacing/>
    </w:pPr>
  </w:style>
  <w:style w:type="paragraph" w:styleId="Textedebulles">
    <w:name w:val="Balloon Text"/>
    <w:basedOn w:val="Normal"/>
    <w:link w:val="TextedebullesCar"/>
    <w:uiPriority w:val="99"/>
    <w:semiHidden/>
    <w:unhideWhenUsed/>
    <w:rsid w:val="00BA3E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A3E34"/>
    <w:rPr>
      <w:rFonts w:ascii="Segoe UI" w:hAnsi="Segoe UI" w:cs="Segoe UI"/>
      <w:sz w:val="18"/>
      <w:szCs w:val="18"/>
    </w:rPr>
  </w:style>
  <w:style w:type="paragraph" w:styleId="NormalWeb">
    <w:name w:val="Normal (Web)"/>
    <w:basedOn w:val="Normal"/>
    <w:uiPriority w:val="99"/>
    <w:unhideWhenUsed/>
    <w:rsid w:val="00102886"/>
    <w:pPr>
      <w:spacing w:before="100" w:beforeAutospacing="1" w:after="100" w:afterAutospacing="1" w:line="240" w:lineRule="auto"/>
    </w:pPr>
    <w:rPr>
      <w:rFonts w:ascii="Times New Roman" w:eastAsia="Times New Roman" w:hAnsi="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40664">
      <w:bodyDiv w:val="1"/>
      <w:marLeft w:val="0"/>
      <w:marRight w:val="0"/>
      <w:marTop w:val="0"/>
      <w:marBottom w:val="0"/>
      <w:divBdr>
        <w:top w:val="none" w:sz="0" w:space="0" w:color="auto"/>
        <w:left w:val="none" w:sz="0" w:space="0" w:color="auto"/>
        <w:bottom w:val="none" w:sz="0" w:space="0" w:color="auto"/>
        <w:right w:val="none" w:sz="0" w:space="0" w:color="auto"/>
      </w:divBdr>
    </w:div>
    <w:div w:id="1531338339">
      <w:bodyDiv w:val="1"/>
      <w:marLeft w:val="0"/>
      <w:marRight w:val="0"/>
      <w:marTop w:val="0"/>
      <w:marBottom w:val="0"/>
      <w:divBdr>
        <w:top w:val="none" w:sz="0" w:space="0" w:color="auto"/>
        <w:left w:val="none" w:sz="0" w:space="0" w:color="auto"/>
        <w:bottom w:val="none" w:sz="0" w:space="0" w:color="auto"/>
        <w:right w:val="none" w:sz="0" w:space="0" w:color="auto"/>
      </w:divBdr>
    </w:div>
    <w:div w:id="166778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1200</Words>
  <Characters>6602</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iotinstall</dc:creator>
  <cp:keywords/>
  <dc:description/>
  <cp:lastModifiedBy>Katy Lebrun</cp:lastModifiedBy>
  <cp:revision>3</cp:revision>
  <cp:lastPrinted>2024-02-15T07:27:00Z</cp:lastPrinted>
  <dcterms:created xsi:type="dcterms:W3CDTF">2025-11-05T10:56:00Z</dcterms:created>
  <dcterms:modified xsi:type="dcterms:W3CDTF">2025-11-07T08:16:00Z</dcterms:modified>
</cp:coreProperties>
</file>